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222" w:rsidRPr="00442222" w:rsidRDefault="00442222" w:rsidP="00442222">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3GPP TSG-RAN WG2 Meeting</w:t>
      </w:r>
      <w:r w:rsidRPr="00442222">
        <w:rPr>
          <w:rFonts w:ascii="Arial" w:hAnsi="Arial" w:cs="Arial" w:hint="eastAsia"/>
          <w:b/>
          <w:bCs/>
          <w:noProof/>
          <w:snapToGrid w:val="0"/>
          <w:kern w:val="0"/>
          <w:sz w:val="28"/>
          <w:szCs w:val="28"/>
        </w:rPr>
        <w:t>#</w:t>
      </w:r>
      <w:r w:rsidRPr="006B5FBF">
        <w:rPr>
          <w:rFonts w:ascii="Arial" w:hAnsi="Arial" w:cs="Arial"/>
          <w:b/>
          <w:bCs/>
          <w:noProof/>
          <w:snapToGrid w:val="0"/>
          <w:kern w:val="0"/>
          <w:sz w:val="28"/>
          <w:szCs w:val="28"/>
        </w:rPr>
        <w:t>98</w:t>
      </w:r>
      <w:r w:rsidRPr="00442222">
        <w:rPr>
          <w:rFonts w:ascii="Arial" w:hAnsi="Arial" w:cs="Arial"/>
          <w:b/>
          <w:bCs/>
          <w:noProof/>
          <w:snapToGrid w:val="0"/>
          <w:kern w:val="0"/>
          <w:sz w:val="28"/>
          <w:szCs w:val="28"/>
        </w:rPr>
        <w:tab/>
      </w:r>
      <w:r w:rsidRPr="00442222">
        <w:rPr>
          <w:rFonts w:ascii="Arial" w:hAnsi="Arial" w:cs="Arial" w:hint="eastAsia"/>
          <w:b/>
          <w:bCs/>
          <w:noProof/>
          <w:snapToGrid w:val="0"/>
          <w:kern w:val="0"/>
          <w:sz w:val="28"/>
          <w:szCs w:val="28"/>
        </w:rPr>
        <w:tab/>
      </w:r>
      <w:r w:rsidRPr="00442222">
        <w:rPr>
          <w:rFonts w:ascii="Arial" w:hAnsi="Arial" w:cs="Arial" w:hint="eastAsia"/>
          <w:b/>
          <w:bCs/>
          <w:noProof/>
          <w:snapToGrid w:val="0"/>
          <w:kern w:val="0"/>
          <w:sz w:val="28"/>
          <w:szCs w:val="28"/>
        </w:rPr>
        <w:tab/>
      </w:r>
      <w:r w:rsidRPr="00442222">
        <w:rPr>
          <w:rFonts w:ascii="Arial" w:hAnsi="Arial" w:cs="Arial" w:hint="eastAsia"/>
          <w:b/>
          <w:bCs/>
          <w:noProof/>
          <w:snapToGrid w:val="0"/>
          <w:kern w:val="0"/>
          <w:sz w:val="28"/>
          <w:szCs w:val="28"/>
        </w:rPr>
        <w:tab/>
        <w:t xml:space="preserve">         </w:t>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sidR="00F542CA" w:rsidRPr="00F542CA">
        <w:rPr>
          <w:rFonts w:ascii="Arial" w:hAnsi="Arial" w:cs="Arial"/>
          <w:b/>
          <w:bCs/>
          <w:noProof/>
          <w:snapToGrid w:val="0"/>
          <w:kern w:val="0"/>
          <w:sz w:val="28"/>
          <w:szCs w:val="28"/>
        </w:rPr>
        <w:t>R2-1704699</w:t>
      </w:r>
    </w:p>
    <w:p w:rsidR="00442222" w:rsidRPr="00442222" w:rsidRDefault="00F542CA" w:rsidP="00442222">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F542CA">
        <w:rPr>
          <w:rFonts w:ascii="Arial" w:hAnsi="Arial" w:cs="Arial"/>
          <w:b/>
          <w:bCs/>
          <w:noProof/>
          <w:kern w:val="0"/>
          <w:sz w:val="28"/>
          <w:szCs w:val="28"/>
          <w:lang w:val="en-GB"/>
        </w:rPr>
        <w:t>Hangzhou, China, 15th – 19th May 2017</w:t>
      </w:r>
    </w:p>
    <w:p w:rsidR="00442222" w:rsidRPr="00442222" w:rsidRDefault="00442222" w:rsidP="00442222">
      <w:pPr>
        <w:overflowPunct w:val="0"/>
        <w:autoSpaceDE w:val="0"/>
        <w:autoSpaceDN w:val="0"/>
        <w:adjustRightInd w:val="0"/>
        <w:snapToGrid w:val="0"/>
        <w:jc w:val="left"/>
        <w:textAlignment w:val="baseline"/>
        <w:rPr>
          <w:rFonts w:ascii="Arial" w:hAnsi="Arial" w:cs="Arial"/>
          <w:b/>
          <w:bCs/>
          <w:noProof/>
          <w:snapToGrid w:val="0"/>
          <w:kern w:val="0"/>
          <w:sz w:val="28"/>
          <w:szCs w:val="28"/>
        </w:rPr>
      </w:pPr>
    </w:p>
    <w:p w:rsidR="00442222" w:rsidRPr="00442222" w:rsidRDefault="00442222" w:rsidP="00442222">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Source: </w:t>
      </w:r>
      <w:r w:rsidRPr="00442222">
        <w:rPr>
          <w:rFonts w:ascii="Arial" w:hAnsi="Arial" w:cs="Arial"/>
          <w:b/>
          <w:bCs/>
          <w:noProof/>
          <w:snapToGrid w:val="0"/>
          <w:kern w:val="0"/>
          <w:sz w:val="28"/>
          <w:szCs w:val="28"/>
        </w:rPr>
        <w:tab/>
      </w:r>
      <w:r w:rsidRPr="00442222">
        <w:rPr>
          <w:rFonts w:ascii="Arial" w:hAnsi="Arial" w:cs="Arial"/>
          <w:b/>
          <w:bCs/>
          <w:noProof/>
          <w:snapToGrid w:val="0"/>
          <w:kern w:val="0"/>
          <w:sz w:val="28"/>
          <w:szCs w:val="28"/>
        </w:rPr>
        <w:tab/>
      </w:r>
      <w:r w:rsidR="001979AC">
        <w:rPr>
          <w:rFonts w:ascii="Arial" w:hAnsi="Arial" w:cs="Arial"/>
          <w:b/>
          <w:bCs/>
          <w:noProof/>
          <w:snapToGrid w:val="0"/>
          <w:kern w:val="0"/>
          <w:sz w:val="28"/>
          <w:szCs w:val="28"/>
        </w:rPr>
        <w:tab/>
      </w:r>
      <w:r w:rsidRPr="00442222">
        <w:rPr>
          <w:rFonts w:ascii="Arial" w:hAnsi="Arial" w:cs="Arial"/>
          <w:b/>
          <w:bCs/>
          <w:noProof/>
          <w:snapToGrid w:val="0"/>
          <w:kern w:val="0"/>
          <w:sz w:val="28"/>
          <w:szCs w:val="28"/>
        </w:rPr>
        <w:t>ZTE</w:t>
      </w:r>
    </w:p>
    <w:p w:rsidR="00442222" w:rsidRPr="00442222" w:rsidRDefault="00442222" w:rsidP="00442222">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Title: </w:t>
      </w:r>
      <w:r w:rsidRPr="00442222">
        <w:rPr>
          <w:rFonts w:ascii="Arial" w:hAnsi="Arial" w:cs="Arial"/>
          <w:b/>
          <w:bCs/>
          <w:noProof/>
          <w:snapToGrid w:val="0"/>
          <w:kern w:val="0"/>
          <w:sz w:val="28"/>
          <w:szCs w:val="28"/>
        </w:rPr>
        <w:tab/>
      </w:r>
      <w:r w:rsidRPr="00442222">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sidR="001979AC">
        <w:rPr>
          <w:rFonts w:ascii="Arial" w:hAnsi="Arial" w:cs="Arial"/>
          <w:b/>
          <w:bCs/>
          <w:noProof/>
          <w:snapToGrid w:val="0"/>
          <w:kern w:val="0"/>
          <w:sz w:val="28"/>
          <w:szCs w:val="28"/>
        </w:rPr>
        <w:tab/>
      </w:r>
      <w:r w:rsidRPr="006B5FBF">
        <w:rPr>
          <w:rFonts w:ascii="Arial" w:hAnsi="Arial" w:cs="Arial" w:hint="eastAsia"/>
          <w:b/>
          <w:bCs/>
          <w:noProof/>
          <w:snapToGrid w:val="0"/>
          <w:kern w:val="0"/>
          <w:sz w:val="28"/>
          <w:szCs w:val="28"/>
        </w:rPr>
        <w:t xml:space="preserve">Consideration on grant-free </w:t>
      </w:r>
      <w:r w:rsidRPr="006B5FBF">
        <w:rPr>
          <w:rFonts w:ascii="Arial" w:hAnsi="Arial" w:cs="Arial"/>
          <w:b/>
          <w:bCs/>
          <w:noProof/>
          <w:snapToGrid w:val="0"/>
          <w:kern w:val="0"/>
          <w:sz w:val="28"/>
          <w:szCs w:val="28"/>
        </w:rPr>
        <w:t>transmission</w:t>
      </w:r>
    </w:p>
    <w:p w:rsidR="00442222" w:rsidRPr="00442222" w:rsidRDefault="00442222" w:rsidP="00442222">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Agenda item:</w:t>
      </w:r>
      <w:r w:rsidRPr="00442222">
        <w:rPr>
          <w:rFonts w:ascii="Arial" w:hAnsi="Arial" w:cs="Arial"/>
          <w:b/>
          <w:bCs/>
          <w:noProof/>
          <w:snapToGrid w:val="0"/>
          <w:kern w:val="0"/>
          <w:sz w:val="28"/>
          <w:szCs w:val="28"/>
        </w:rPr>
        <w:tab/>
      </w:r>
      <w:bookmarkStart w:id="0" w:name="Source"/>
      <w:bookmarkEnd w:id="0"/>
      <w:r w:rsidRPr="006B5FBF">
        <w:rPr>
          <w:rFonts w:ascii="Arial" w:hAnsi="Arial" w:cs="Arial"/>
          <w:b/>
          <w:bCs/>
          <w:noProof/>
          <w:snapToGrid w:val="0"/>
          <w:kern w:val="0"/>
          <w:sz w:val="28"/>
          <w:szCs w:val="28"/>
        </w:rPr>
        <w:t>10.3.1.7</w:t>
      </w:r>
    </w:p>
    <w:p w:rsidR="00442222" w:rsidRPr="00442222" w:rsidRDefault="00442222" w:rsidP="00442222">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Document for:</w:t>
      </w:r>
      <w:bookmarkStart w:id="1" w:name="DocumentFor"/>
      <w:bookmarkEnd w:id="1"/>
      <w:r w:rsidRPr="00442222">
        <w:rPr>
          <w:rFonts w:ascii="Arial" w:hAnsi="Arial" w:cs="Arial" w:hint="eastAsia"/>
          <w:b/>
          <w:bCs/>
          <w:noProof/>
          <w:snapToGrid w:val="0"/>
          <w:kern w:val="0"/>
          <w:sz w:val="28"/>
          <w:szCs w:val="28"/>
        </w:rPr>
        <w:t xml:space="preserve"> </w:t>
      </w:r>
      <w:r w:rsidRPr="00442222">
        <w:rPr>
          <w:rFonts w:ascii="Arial" w:hAnsi="Arial" w:cs="Arial"/>
          <w:b/>
          <w:bCs/>
          <w:noProof/>
          <w:snapToGrid w:val="0"/>
          <w:kern w:val="0"/>
          <w:sz w:val="28"/>
          <w:szCs w:val="28"/>
        </w:rPr>
        <w:tab/>
        <w:t>Discussion</w:t>
      </w:r>
      <w:r w:rsidRPr="00442222">
        <w:rPr>
          <w:rFonts w:ascii="Arial" w:hAnsi="Arial" w:cs="Arial" w:hint="eastAsia"/>
          <w:b/>
          <w:bCs/>
          <w:noProof/>
          <w:snapToGrid w:val="0"/>
          <w:kern w:val="0"/>
          <w:sz w:val="28"/>
          <w:szCs w:val="28"/>
        </w:rPr>
        <w:t xml:space="preserve"> and Decision</w:t>
      </w:r>
    </w:p>
    <w:p w:rsidR="00621345" w:rsidRPr="00621345" w:rsidRDefault="00A44BE1" w:rsidP="00621345">
      <w:pPr>
        <w:pStyle w:val="1"/>
        <w:widowControl/>
        <w:numPr>
          <w:ilvl w:val="0"/>
          <w:numId w:val="7"/>
        </w:numPr>
        <w:pBdr>
          <w:top w:val="single" w:sz="12" w:space="3" w:color="auto"/>
        </w:pBdr>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5B4513">
        <w:rPr>
          <w:rFonts w:ascii="Arial" w:hAnsi="Arial" w:cs="Arial"/>
          <w:b w:val="0"/>
          <w:bCs w:val="0"/>
          <w:kern w:val="0"/>
          <w:sz w:val="32"/>
          <w:szCs w:val="36"/>
        </w:rPr>
        <w:t>Introduction</w:t>
      </w:r>
    </w:p>
    <w:p w:rsidR="008774F9" w:rsidRDefault="008774F9" w:rsidP="008774F9">
      <w:r>
        <w:t>In last RAN2 meeting RAN2#97bis, it’s agreed that</w:t>
      </w:r>
      <w:r w:rsidR="00730F4F">
        <w:rPr>
          <w:rFonts w:hint="eastAsia"/>
        </w:rPr>
        <w:t xml:space="preserve"> [1]:</w:t>
      </w:r>
    </w:p>
    <w:tbl>
      <w:tblPr>
        <w:tblStyle w:val="afffffff5"/>
        <w:tblW w:w="0" w:type="auto"/>
        <w:tblInd w:w="817" w:type="dxa"/>
        <w:tblLook w:val="04A0"/>
      </w:tblPr>
      <w:tblGrid>
        <w:gridCol w:w="9072"/>
      </w:tblGrid>
      <w:tr w:rsidR="00904EC3" w:rsidTr="00730F4F">
        <w:tc>
          <w:tcPr>
            <w:tcW w:w="9072" w:type="dxa"/>
          </w:tcPr>
          <w:p w:rsidR="00904EC3" w:rsidRDefault="00904EC3" w:rsidP="008774F9">
            <w:r w:rsidRPr="00B63408">
              <w:rPr>
                <w:rFonts w:eastAsia="宋体"/>
                <w:lang w:eastAsia="zh-CN"/>
              </w:rPr>
              <w:t>=&gt;</w:t>
            </w:r>
            <w:r w:rsidRPr="00B63408">
              <w:rPr>
                <w:rFonts w:eastAsia="宋体"/>
                <w:lang w:eastAsia="zh-CN"/>
              </w:rPr>
              <w:tab/>
              <w:t>From RAN2 point of view it would be beneficial to be able to share “SPS/</w:t>
            </w:r>
            <w:r w:rsidR="00596E17" w:rsidRPr="00B63408">
              <w:rPr>
                <w:rFonts w:eastAsia="宋体"/>
                <w:lang w:eastAsia="zh-CN"/>
              </w:rPr>
              <w:t>grant-free</w:t>
            </w:r>
            <w:r w:rsidRPr="00B63408">
              <w:rPr>
                <w:rFonts w:eastAsia="宋体"/>
                <w:lang w:eastAsia="zh-CN"/>
              </w:rPr>
              <w:t>” UL resources amongst different UE</w:t>
            </w:r>
            <w:r w:rsidR="0017739A" w:rsidRPr="00B63408">
              <w:rPr>
                <w:rFonts w:eastAsia="宋体"/>
                <w:lang w:eastAsia="zh-CN"/>
              </w:rPr>
              <w:t xml:space="preserve">. </w:t>
            </w:r>
            <w:r w:rsidRPr="00B63408">
              <w:rPr>
                <w:rFonts w:eastAsia="宋体"/>
                <w:lang w:eastAsia="zh-CN"/>
              </w:rPr>
              <w:t>Mechanism to identify the UE for collision reso</w:t>
            </w:r>
            <w:r w:rsidR="0017739A" w:rsidRPr="00B63408">
              <w:rPr>
                <w:rFonts w:eastAsia="宋体"/>
                <w:lang w:eastAsia="zh-CN"/>
              </w:rPr>
              <w:t xml:space="preserve">lution purpose may be needed. </w:t>
            </w:r>
            <w:r w:rsidRPr="00B63408">
              <w:rPr>
                <w:rFonts w:eastAsia="宋体"/>
                <w:lang w:eastAsia="zh-CN"/>
              </w:rPr>
              <w:t xml:space="preserve">The details can be discussed in RAN1.  </w:t>
            </w:r>
          </w:p>
        </w:tc>
      </w:tr>
    </w:tbl>
    <w:p w:rsidR="008774F9" w:rsidRDefault="008774F9" w:rsidP="008774F9"/>
    <w:p w:rsidR="00621345" w:rsidRPr="00621345" w:rsidRDefault="00621345" w:rsidP="00621345">
      <w:r w:rsidRPr="00621345">
        <w:t xml:space="preserve">In this contribution, </w:t>
      </w:r>
      <w:r>
        <w:t xml:space="preserve">based on </w:t>
      </w:r>
      <w:r w:rsidR="00730F4F" w:rsidRPr="00730F4F">
        <w:t xml:space="preserve">progress </w:t>
      </w:r>
      <w:r>
        <w:t xml:space="preserve">so far </w:t>
      </w:r>
      <w:r w:rsidR="00A17D9B">
        <w:t xml:space="preserve">in </w:t>
      </w:r>
      <w:r>
        <w:t>RAN2</w:t>
      </w:r>
      <w:r w:rsidR="00A17D9B">
        <w:t xml:space="preserve"> and RAN1</w:t>
      </w:r>
      <w:r>
        <w:t xml:space="preserve">, </w:t>
      </w:r>
      <w:r w:rsidRPr="00621345">
        <w:t>we provide consideration</w:t>
      </w:r>
      <w:r w:rsidR="0017739A">
        <w:t>s</w:t>
      </w:r>
      <w:r w:rsidRPr="00621345">
        <w:t xml:space="preserve"> on grant-free transmission</w:t>
      </w:r>
      <w:r w:rsidR="00730F4F">
        <w:rPr>
          <w:rFonts w:hint="eastAsia"/>
        </w:rPr>
        <w:t xml:space="preserve"> and </w:t>
      </w:r>
      <w:r w:rsidR="0017739A">
        <w:t xml:space="preserve">grant-free resource configuration </w:t>
      </w:r>
      <w:r>
        <w:t>from RAN2 point of view.</w:t>
      </w:r>
    </w:p>
    <w:p w:rsidR="00587D10" w:rsidRDefault="001757A5" w:rsidP="009D5A01">
      <w:pPr>
        <w:pStyle w:val="1"/>
        <w:widowControl/>
        <w:numPr>
          <w:ilvl w:val="0"/>
          <w:numId w:val="7"/>
        </w:numPr>
        <w:pBdr>
          <w:top w:val="single" w:sz="12" w:space="3" w:color="auto"/>
        </w:pBdr>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2D7E40" w:rsidRDefault="00367243" w:rsidP="009D5A01">
      <w:r>
        <w:t>In LTE, SPS is designed for services which have periodic characteristics</w:t>
      </w:r>
      <w:r w:rsidR="00416591">
        <w:t>, e.g. Vo</w:t>
      </w:r>
      <w:r w:rsidR="00416591">
        <w:rPr>
          <w:rFonts w:hint="eastAsia"/>
        </w:rPr>
        <w:t>IP</w:t>
      </w:r>
      <w:r>
        <w:t>.</w:t>
      </w:r>
      <w:r w:rsidR="0015212E">
        <w:t xml:space="preserve"> </w:t>
      </w:r>
      <w:r w:rsidR="001057E6">
        <w:t xml:space="preserve">For this kind of service, </w:t>
      </w:r>
      <w:r w:rsidR="0015212E">
        <w:t xml:space="preserve">SPS </w:t>
      </w:r>
      <w:r>
        <w:t>saves signaling</w:t>
      </w:r>
      <w:r w:rsidR="0015212E">
        <w:t xml:space="preserve"> overhead compared to </w:t>
      </w:r>
      <w:r>
        <w:t>scheduling</w:t>
      </w:r>
      <w:r w:rsidR="0015212E">
        <w:t xml:space="preserve"> with PDCCH</w:t>
      </w:r>
      <w:r>
        <w:t>.</w:t>
      </w:r>
      <w:r w:rsidR="00DB77E5">
        <w:t xml:space="preserve"> </w:t>
      </w:r>
      <w:r w:rsidR="00F31BE0">
        <w:t>While</w:t>
      </w:r>
      <w:r w:rsidR="0082385A">
        <w:t xml:space="preserve"> </w:t>
      </w:r>
      <w:r w:rsidR="001057E6">
        <w:t>grant-free transmission in</w:t>
      </w:r>
      <w:r w:rsidR="0082385A">
        <w:t xml:space="preserve"> NR</w:t>
      </w:r>
      <w:r w:rsidR="00C533B9">
        <w:t xml:space="preserve"> </w:t>
      </w:r>
      <w:r w:rsidR="002F2A79">
        <w:t xml:space="preserve">is assumed to </w:t>
      </w:r>
      <w:r w:rsidR="00C533B9">
        <w:t xml:space="preserve">be used for delay sensitive services, e.g. </w:t>
      </w:r>
      <w:r w:rsidR="002F2A79">
        <w:t>URLLC</w:t>
      </w:r>
      <w:r w:rsidR="001057E6">
        <w:t xml:space="preserve">, </w:t>
      </w:r>
      <w:r w:rsidR="002F2A79">
        <w:t>we should not assume the traffic mapped on grant-free transmission is always periodic.</w:t>
      </w:r>
    </w:p>
    <w:p w:rsidR="00DB77E5" w:rsidRDefault="00DB77E5" w:rsidP="00DB77E5">
      <w:pPr>
        <w:rPr>
          <w:b/>
        </w:rPr>
      </w:pPr>
      <w:r w:rsidRPr="00DB77E5">
        <w:rPr>
          <w:b/>
        </w:rPr>
        <w:t xml:space="preserve">Observation 1: The main motivation of </w:t>
      </w:r>
      <w:r w:rsidR="00596E17">
        <w:rPr>
          <w:b/>
        </w:rPr>
        <w:t>grant-free</w:t>
      </w:r>
      <w:r w:rsidRPr="00DB77E5">
        <w:rPr>
          <w:b/>
        </w:rPr>
        <w:t xml:space="preserve"> uplink transmission is to reduce access delay at least for URLLC.</w:t>
      </w:r>
    </w:p>
    <w:p w:rsidR="00416591" w:rsidRPr="00DB77E5" w:rsidRDefault="00416591" w:rsidP="00DB77E5">
      <w:pPr>
        <w:rPr>
          <w:b/>
        </w:rPr>
      </w:pPr>
    </w:p>
    <w:p w:rsidR="002F2A79" w:rsidRDefault="002F2A79" w:rsidP="009D5A01">
      <w:r>
        <w:t xml:space="preserve">More ever, </w:t>
      </w:r>
      <w:r w:rsidR="00BC2E3D">
        <w:t xml:space="preserve">when </w:t>
      </w:r>
      <w:r w:rsidR="00596E17">
        <w:t>grant-free</w:t>
      </w:r>
      <w:r>
        <w:t xml:space="preserve"> resour</w:t>
      </w:r>
      <w:r w:rsidR="00291ADB">
        <w:t xml:space="preserve">ces </w:t>
      </w:r>
      <w:r w:rsidR="00BC2E3D">
        <w:t xml:space="preserve">are </w:t>
      </w:r>
      <w:r w:rsidR="00291ADB">
        <w:t>shared by more than one UE,</w:t>
      </w:r>
      <w:r w:rsidR="008D5153">
        <w:t xml:space="preserve"> the traffic mapped on g</w:t>
      </w:r>
      <w:r w:rsidR="00596E17">
        <w:t>rant-</w:t>
      </w:r>
      <w:r w:rsidR="008D5153">
        <w:t>free resource should n</w:t>
      </w:r>
      <w:r w:rsidR="00BC2E3D">
        <w:t>ot be</w:t>
      </w:r>
      <w:r w:rsidR="008D5153">
        <w:t xml:space="preserve"> frequent</w:t>
      </w:r>
      <w:r w:rsidR="00416591">
        <w:rPr>
          <w:rFonts w:hint="eastAsia"/>
        </w:rPr>
        <w:t xml:space="preserve">/periodic and </w:t>
      </w:r>
      <w:r w:rsidR="008D5153">
        <w:t>sustained for long duration. Otherwise</w:t>
      </w:r>
      <w:r w:rsidR="003B45BE">
        <w:t xml:space="preserve">, such kind of traffic </w:t>
      </w:r>
      <w:r w:rsidR="008D5153">
        <w:t>will cause a lot of conflicts</w:t>
      </w:r>
      <w:r w:rsidR="00596E17">
        <w:t xml:space="preserve"> between different UEs</w:t>
      </w:r>
      <w:r w:rsidR="008D5153">
        <w:t>.</w:t>
      </w:r>
      <w:r w:rsidR="006D46AD">
        <w:t xml:space="preserve"> </w:t>
      </w:r>
      <w:r w:rsidR="00A80FA1" w:rsidRPr="00A80FA1">
        <w:t xml:space="preserve">Although conflict resolution will be </w:t>
      </w:r>
      <w:r w:rsidR="00416591">
        <w:rPr>
          <w:rFonts w:hint="eastAsia"/>
        </w:rPr>
        <w:t>provided</w:t>
      </w:r>
      <w:r w:rsidR="00A80FA1" w:rsidRPr="00A80FA1">
        <w:t xml:space="preserve"> by RAN1, access delay will be increased due to retransmission.</w:t>
      </w:r>
    </w:p>
    <w:p w:rsidR="00DB77E5" w:rsidRPr="00DB77E5" w:rsidRDefault="00DB77E5" w:rsidP="00DB77E5">
      <w:pPr>
        <w:rPr>
          <w:b/>
        </w:rPr>
      </w:pPr>
      <w:r w:rsidRPr="00DB77E5">
        <w:rPr>
          <w:b/>
        </w:rPr>
        <w:t xml:space="preserve">Observation 2: Services mapped on </w:t>
      </w:r>
      <w:r w:rsidR="00842500">
        <w:rPr>
          <w:b/>
        </w:rPr>
        <w:t xml:space="preserve">shared </w:t>
      </w:r>
      <w:r w:rsidRPr="00DB77E5">
        <w:rPr>
          <w:b/>
        </w:rPr>
        <w:t xml:space="preserve">grant-free resources </w:t>
      </w:r>
      <w:r w:rsidR="00842500">
        <w:rPr>
          <w:b/>
        </w:rPr>
        <w:t>should not be frequent or p</w:t>
      </w:r>
      <w:r w:rsidRPr="00DB77E5">
        <w:rPr>
          <w:b/>
        </w:rPr>
        <w:t>eriodic.</w:t>
      </w:r>
    </w:p>
    <w:p w:rsidR="00120604" w:rsidRDefault="00120604" w:rsidP="00587D10"/>
    <w:p w:rsidR="00A80FA1" w:rsidRDefault="00A80FA1" w:rsidP="00587D10">
      <w:r>
        <w:t>Till now, it is not determined whether SPS or some SPS-like mechanism is used for grant-free transmission.</w:t>
      </w:r>
      <w:r w:rsidR="00850CF8">
        <w:t xml:space="preserve"> </w:t>
      </w:r>
      <w:r>
        <w:t xml:space="preserve">In spite of the difference in targeting service </w:t>
      </w:r>
      <w:r w:rsidR="00850CF8">
        <w:t>characteristics</w:t>
      </w:r>
      <w:r>
        <w:t xml:space="preserve">, there </w:t>
      </w:r>
      <w:r w:rsidR="00850CF8">
        <w:t>are</w:t>
      </w:r>
      <w:r w:rsidR="009C6C13">
        <w:t xml:space="preserve"> commonalities</w:t>
      </w:r>
      <w:r>
        <w:t xml:space="preserve"> between legacy SPS and grant-free transmission:</w:t>
      </w:r>
    </w:p>
    <w:p w:rsidR="00C80187" w:rsidRDefault="002E6FEB" w:rsidP="00C80187">
      <w:pPr>
        <w:pStyle w:val="a7"/>
        <w:numPr>
          <w:ilvl w:val="0"/>
          <w:numId w:val="24"/>
        </w:numPr>
        <w:ind w:firstLineChars="0"/>
      </w:pPr>
      <w:r>
        <w:t xml:space="preserve">For both legacy SPS and grant-free transmission, </w:t>
      </w:r>
      <w:r w:rsidR="00C80187">
        <w:t xml:space="preserve">resources </w:t>
      </w:r>
      <w:r w:rsidR="00A34A42">
        <w:rPr>
          <w:rFonts w:hint="eastAsia"/>
        </w:rPr>
        <w:t>could</w:t>
      </w:r>
      <w:r w:rsidR="00C80187">
        <w:t xml:space="preserve"> be allocated with fixed interval</w:t>
      </w:r>
      <w:r>
        <w:t xml:space="preserve">, </w:t>
      </w:r>
      <w:r w:rsidR="00D92313">
        <w:t>and UL transmission</w:t>
      </w:r>
      <w:r w:rsidR="00850CF8">
        <w:t xml:space="preserve"> utilizing the</w:t>
      </w:r>
      <w:r w:rsidR="00D92313">
        <w:t xml:space="preserve"> pre-allocated resources is performed without PDCCH scheduling.</w:t>
      </w:r>
    </w:p>
    <w:p w:rsidR="00695F84" w:rsidRDefault="00371A38" w:rsidP="00695F84">
      <w:pPr>
        <w:pStyle w:val="a7"/>
        <w:numPr>
          <w:ilvl w:val="0"/>
          <w:numId w:val="24"/>
        </w:numPr>
        <w:ind w:firstLineChars="0"/>
      </w:pPr>
      <w:r>
        <w:t xml:space="preserve">In legacy LTE, there is method for HARQ process ID calculation if HARQ is asynchronous. It’s </w:t>
      </w:r>
      <w:r w:rsidR="00850CF8">
        <w:t xml:space="preserve">also </w:t>
      </w:r>
      <w:r>
        <w:t xml:space="preserve">agreed that </w:t>
      </w:r>
      <w:r w:rsidR="00850CF8">
        <w:t xml:space="preserve">uplink </w:t>
      </w:r>
      <w:r>
        <w:t xml:space="preserve">asynchronous HARQ is introduced in NR. Thus, without PDCCH signaling before UL transmission, the similar method to determine the HARQ process ID for grant-free transmission </w:t>
      </w:r>
      <w:r w:rsidR="006C55F2">
        <w:t xml:space="preserve">is </w:t>
      </w:r>
      <w:r w:rsidR="00850CF8">
        <w:t xml:space="preserve">also </w:t>
      </w:r>
      <w:r w:rsidR="006C55F2">
        <w:t>needed.</w:t>
      </w:r>
    </w:p>
    <w:p w:rsidR="00695F84" w:rsidRDefault="00695F84" w:rsidP="00695F84">
      <w:pPr>
        <w:pStyle w:val="a7"/>
        <w:numPr>
          <w:ilvl w:val="0"/>
          <w:numId w:val="24"/>
        </w:numPr>
        <w:ind w:firstLineChars="0"/>
      </w:pPr>
      <w:r w:rsidRPr="00695F84">
        <w:t>Retransmission</w:t>
      </w:r>
      <w:r w:rsidR="00C3539B">
        <w:t xml:space="preserve"> is needed for grant-free transmission.</w:t>
      </w:r>
      <w:r w:rsidRPr="00695F84">
        <w:t xml:space="preserve"> </w:t>
      </w:r>
      <w:r w:rsidR="00C3539B">
        <w:t xml:space="preserve">And the retransmission scheme should be same for </w:t>
      </w:r>
      <w:r w:rsidRPr="00695F84">
        <w:t xml:space="preserve">asynchronous HARQ </w:t>
      </w:r>
      <w:r w:rsidR="00A34A42">
        <w:rPr>
          <w:rFonts w:hint="eastAsia"/>
        </w:rPr>
        <w:t>in</w:t>
      </w:r>
      <w:r w:rsidRPr="00695F84">
        <w:t xml:space="preserve"> SPS</w:t>
      </w:r>
      <w:r w:rsidR="00033835">
        <w:t>.</w:t>
      </w:r>
    </w:p>
    <w:p w:rsidR="006103A3" w:rsidRDefault="006C55F2" w:rsidP="00AA2C8F">
      <w:pPr>
        <w:pStyle w:val="a7"/>
        <w:numPr>
          <w:ilvl w:val="0"/>
          <w:numId w:val="24"/>
        </w:numPr>
        <w:ind w:firstLineChars="0"/>
      </w:pPr>
      <w:r>
        <w:lastRenderedPageBreak/>
        <w:t xml:space="preserve">In </w:t>
      </w:r>
      <w:r w:rsidR="00033835">
        <w:t xml:space="preserve">legacy </w:t>
      </w:r>
      <w:r>
        <w:t xml:space="preserve">SPS, </w:t>
      </w:r>
      <w:r w:rsidR="00AA2C8F">
        <w:t xml:space="preserve">SPS activation/deactivation/confirmation are designed to control SPS configuration. For </w:t>
      </w:r>
      <w:r w:rsidR="00596E17">
        <w:t>grant-free</w:t>
      </w:r>
      <w:r w:rsidR="00AA2C8F">
        <w:t xml:space="preserve"> transmission, we can assume similar</w:t>
      </w:r>
      <w:r w:rsidR="00C65AC7">
        <w:t xml:space="preserve"> mechanism is also needed</w:t>
      </w:r>
      <w:r w:rsidR="00033835">
        <w:t xml:space="preserve"> to control how and when UE use the grant-free resources</w:t>
      </w:r>
      <w:r w:rsidR="00C65AC7">
        <w:t>.</w:t>
      </w:r>
    </w:p>
    <w:p w:rsidR="0000483B" w:rsidRDefault="00BB4337" w:rsidP="00AA2C8F">
      <w:pPr>
        <w:pStyle w:val="a7"/>
        <w:numPr>
          <w:ilvl w:val="0"/>
          <w:numId w:val="24"/>
        </w:numPr>
        <w:ind w:firstLineChars="0"/>
      </w:pPr>
      <w:r>
        <w:t>Since service mapped on grant-free transmission is assumed not periodic, UE should skip uplink grant if there is no data for transmission</w:t>
      </w:r>
      <w:r w:rsidR="001651C6">
        <w:t>.</w:t>
      </w:r>
      <w:r>
        <w:t xml:space="preserve"> The skipping UL transmission in legacy SPS can be reused for this purpose.</w:t>
      </w:r>
    </w:p>
    <w:p w:rsidR="00C65AC7" w:rsidRDefault="00C65AC7" w:rsidP="00AA2C8F">
      <w:pPr>
        <w:pStyle w:val="a7"/>
        <w:numPr>
          <w:ilvl w:val="0"/>
          <w:numId w:val="24"/>
        </w:numPr>
        <w:ind w:firstLineChars="0"/>
      </w:pPr>
      <w:r>
        <w:t>The mechanism to stop K repetition should also be the same for SPS and grant-free transmission.</w:t>
      </w:r>
    </w:p>
    <w:p w:rsidR="00A34A42" w:rsidRDefault="00A34A42" w:rsidP="00587D10"/>
    <w:p w:rsidR="00C65AC7" w:rsidRPr="00C026AB" w:rsidRDefault="00C026AB" w:rsidP="00587D10">
      <w:r>
        <w:t>More ever, in NR UE will support SPS anyway. To use SPS as baseline for grant-free transmission will simplify specification and UE implementation. Oth</w:t>
      </w:r>
      <w:r w:rsidR="00FC7DD0">
        <w:t xml:space="preserve">erwise, there will be </w:t>
      </w:r>
      <w:r w:rsidR="00A34A42">
        <w:rPr>
          <w:rFonts w:hint="eastAsia"/>
        </w:rPr>
        <w:t>two</w:t>
      </w:r>
      <w:r w:rsidR="00FC7DD0">
        <w:t xml:space="preserve"> similar</w:t>
      </w:r>
      <w:r>
        <w:t xml:space="preserve"> </w:t>
      </w:r>
      <w:r w:rsidR="00FC7DD0">
        <w:t>mechanisms</w:t>
      </w:r>
      <w:r>
        <w:t xml:space="preserve"> for SPS and grant-free transmission respectively.</w:t>
      </w:r>
    </w:p>
    <w:p w:rsidR="002100B7" w:rsidRDefault="00C65AC7" w:rsidP="00587D10">
      <w:pPr>
        <w:rPr>
          <w:b/>
        </w:rPr>
      </w:pPr>
      <w:r>
        <w:rPr>
          <w:b/>
        </w:rPr>
        <w:t>Proposal 1: To use SPS as baseline for grant-free transmission</w:t>
      </w:r>
      <w:r w:rsidR="00A34A42">
        <w:rPr>
          <w:rFonts w:hint="eastAsia"/>
          <w:b/>
        </w:rPr>
        <w:t xml:space="preserve"> and </w:t>
      </w:r>
      <w:r w:rsidR="00A34A42">
        <w:rPr>
          <w:b/>
        </w:rPr>
        <w:t>resource configuration scheme.</w:t>
      </w:r>
    </w:p>
    <w:p w:rsidR="00A34A42" w:rsidRDefault="00A34A42" w:rsidP="00587D10">
      <w:pPr>
        <w:rPr>
          <w:b/>
        </w:rPr>
      </w:pPr>
    </w:p>
    <w:p w:rsidR="002100B7" w:rsidRDefault="002100B7" w:rsidP="00587D10">
      <w:r w:rsidRPr="002100B7">
        <w:t xml:space="preserve">On the other hand, if necessary, enhancement </w:t>
      </w:r>
      <w:r w:rsidR="00A34A42">
        <w:rPr>
          <w:rFonts w:hint="eastAsia"/>
        </w:rPr>
        <w:t>for the case that</w:t>
      </w:r>
      <w:r w:rsidRPr="002100B7">
        <w:t xml:space="preserve"> grant-free transmission resources are shared by more than one UE could be introduced.</w:t>
      </w:r>
      <w:r w:rsidR="000D4511">
        <w:rPr>
          <w:rFonts w:hint="eastAsia"/>
        </w:rPr>
        <w:t xml:space="preserve"> </w:t>
      </w:r>
    </w:p>
    <w:p w:rsidR="000D4511" w:rsidRDefault="000D4511" w:rsidP="00587D10">
      <w:r>
        <w:rPr>
          <w:rFonts w:hint="eastAsia"/>
        </w:rPr>
        <w:t xml:space="preserve">Possible </w:t>
      </w:r>
      <w:r>
        <w:t>enhancement</w:t>
      </w:r>
      <w:r>
        <w:rPr>
          <w:rFonts w:hint="eastAsia"/>
        </w:rPr>
        <w:t xml:space="preserve"> for this case could be SPS </w:t>
      </w:r>
      <w:r>
        <w:t>resource</w:t>
      </w:r>
      <w:r>
        <w:rPr>
          <w:rFonts w:hint="eastAsia"/>
        </w:rPr>
        <w:t xml:space="preserve"> reconfiguration/activation/deactivation for a group of UE who share grant-free resources, and RAN2 solution for conflict resolution if necessary.</w:t>
      </w:r>
    </w:p>
    <w:p w:rsidR="00C65AC7" w:rsidRDefault="00C65AC7" w:rsidP="00587D10">
      <w:pPr>
        <w:rPr>
          <w:b/>
        </w:rPr>
      </w:pPr>
      <w:r>
        <w:rPr>
          <w:b/>
        </w:rPr>
        <w:t xml:space="preserve">Proposal 2: </w:t>
      </w:r>
      <w:r w:rsidR="002100B7">
        <w:rPr>
          <w:b/>
        </w:rPr>
        <w:t>I</w:t>
      </w:r>
      <w:r w:rsidR="002100B7" w:rsidRPr="002100B7">
        <w:rPr>
          <w:b/>
        </w:rPr>
        <w:t>f necessary</w:t>
      </w:r>
      <w:r w:rsidR="002100B7">
        <w:rPr>
          <w:b/>
        </w:rPr>
        <w:t xml:space="preserve">, to introduce </w:t>
      </w:r>
      <w:r>
        <w:rPr>
          <w:b/>
        </w:rPr>
        <w:t xml:space="preserve">enhancement for </w:t>
      </w:r>
      <w:r w:rsidR="00A34A42">
        <w:rPr>
          <w:rFonts w:hint="eastAsia"/>
          <w:b/>
        </w:rPr>
        <w:t xml:space="preserve">the case that </w:t>
      </w:r>
      <w:r>
        <w:rPr>
          <w:b/>
        </w:rPr>
        <w:t xml:space="preserve">grant-free resource </w:t>
      </w:r>
      <w:r w:rsidR="00A34A42">
        <w:rPr>
          <w:rFonts w:hint="eastAsia"/>
          <w:b/>
        </w:rPr>
        <w:t xml:space="preserve">is </w:t>
      </w:r>
      <w:r>
        <w:rPr>
          <w:b/>
        </w:rPr>
        <w:t xml:space="preserve">shared by </w:t>
      </w:r>
      <w:r w:rsidR="002100B7">
        <w:rPr>
          <w:b/>
        </w:rPr>
        <w:t>more</w:t>
      </w:r>
      <w:r w:rsidR="0090231D">
        <w:rPr>
          <w:b/>
        </w:rPr>
        <w:t xml:space="preserve"> than one UE.</w:t>
      </w:r>
    </w:p>
    <w:p w:rsidR="00CE4785" w:rsidRPr="00A34A42" w:rsidRDefault="00CE4785" w:rsidP="008E0544"/>
    <w:p w:rsidR="008E0544" w:rsidRDefault="00CE4785" w:rsidP="008E0544">
      <w:r>
        <w:t>Further, f</w:t>
      </w:r>
      <w:r w:rsidR="008E0544">
        <w:t>or design simplicity and</w:t>
      </w:r>
      <w:r>
        <w:t xml:space="preserve"> UE behavior</w:t>
      </w:r>
      <w:r w:rsidR="008E0544">
        <w:t xml:space="preserve"> consistence, it is preferred that UE is agnostic of whether resources configured for grant-free transmission is shared with other UE or not.</w:t>
      </w:r>
    </w:p>
    <w:p w:rsidR="00537579" w:rsidRDefault="00537579" w:rsidP="008E0544">
      <w:r>
        <w:t>The difference is mainly in network on how to detect the transmission failure. After failure detection, network can use the same mechanism to trigger retransmission in both resource sharing and resource not sharing cases.</w:t>
      </w:r>
    </w:p>
    <w:p w:rsidR="008E0544" w:rsidRPr="00C3539B" w:rsidRDefault="008E0544" w:rsidP="008E0544">
      <w:pPr>
        <w:rPr>
          <w:b/>
        </w:rPr>
      </w:pPr>
      <w:r w:rsidRPr="00C3539B">
        <w:rPr>
          <w:b/>
        </w:rPr>
        <w:t xml:space="preserve">Proposal </w:t>
      </w:r>
      <w:r>
        <w:rPr>
          <w:b/>
        </w:rPr>
        <w:t>3</w:t>
      </w:r>
      <w:r w:rsidRPr="00C3539B">
        <w:rPr>
          <w:b/>
        </w:rPr>
        <w:t>: UE should be agnostic of whether resource is shared with other UE or not.</w:t>
      </w:r>
    </w:p>
    <w:p w:rsidR="008E0544" w:rsidRPr="00C3539B" w:rsidRDefault="008E0544" w:rsidP="008E0544"/>
    <w:p w:rsidR="00953D7C" w:rsidRDefault="00A41361" w:rsidP="00587D10">
      <w:r>
        <w:t>D</w:t>
      </w:r>
      <w:r w:rsidR="0071126B">
        <w:t xml:space="preserve">ifferent services from different UEs may have different delay requirement. </w:t>
      </w:r>
      <w:r w:rsidR="00383597">
        <w:t xml:space="preserve">To configure UE with SPS interval according to delay requirement is </w:t>
      </w:r>
      <w:r w:rsidR="002E17A9">
        <w:t>more</w:t>
      </w:r>
      <w:r w:rsidR="00383597">
        <w:t xml:space="preserve"> efficient in respect to resource efficiency and </w:t>
      </w:r>
      <w:r w:rsidR="00B441F2">
        <w:t xml:space="preserve">collision </w:t>
      </w:r>
      <w:r w:rsidR="002E17A9">
        <w:t>reduction</w:t>
      </w:r>
      <w:r w:rsidR="00B441F2">
        <w:t>. Thus, it is preferable to have the flexibility to configure different SPS interval for different UEs which share some grant-free resources.</w:t>
      </w:r>
    </w:p>
    <w:p w:rsidR="00921522" w:rsidRDefault="00F87AC8" w:rsidP="00587D10">
      <w:r>
        <w:t>And further, the start point grant-free resources configured for different UEs are</w:t>
      </w:r>
      <w:r w:rsidR="00677011">
        <w:t xml:space="preserve"> not necessarily to be aligned. This can further provide flexibility for networking control the usage of grant-free resources.</w:t>
      </w:r>
    </w:p>
    <w:p w:rsidR="00677011" w:rsidRDefault="00677011" w:rsidP="00587D10">
      <w:r>
        <w:t xml:space="preserve">As shown in figure 1, UE1 is configured with SPS interval 10ms, and UE 2 and UE3 are </w:t>
      </w:r>
      <w:r w:rsidR="00E973F4">
        <w:t>configured</w:t>
      </w:r>
      <w:r>
        <w:t xml:space="preserve"> with SPS interval 20ms. The configured grant-free resources for UE 2 and UE 3 starts from different time point, thus the usage of grant-free resource are more even than otherwise.</w:t>
      </w:r>
    </w:p>
    <w:p w:rsidR="00F87AC8" w:rsidRDefault="002B348C" w:rsidP="000E6438">
      <w:pPr>
        <w:jc w:val="center"/>
      </w:pPr>
      <w:r>
        <w:object w:dxaOrig="9243" w:dyaOrig="58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75pt;height:217.65pt" o:ole="">
            <v:imagedata r:id="rId8" o:title=""/>
          </v:shape>
          <o:OLEObject Type="Embed" ProgID="Visio.Drawing.11" ShapeID="_x0000_i1025" DrawAspect="Content" ObjectID="_1555513028" r:id="rId9"/>
        </w:object>
      </w:r>
    </w:p>
    <w:p w:rsidR="000B74B1" w:rsidRDefault="00DA5F6D" w:rsidP="00DA5F6D">
      <w:pPr>
        <w:jc w:val="center"/>
      </w:pPr>
      <w:r w:rsidRPr="00DA5F6D">
        <w:t>Figure 1:</w:t>
      </w:r>
      <w:r w:rsidR="008A1836">
        <w:t xml:space="preserve"> illustration on grant-free resource shared by </w:t>
      </w:r>
      <w:r w:rsidR="002D2D12">
        <w:rPr>
          <w:rFonts w:hint="eastAsia"/>
        </w:rPr>
        <w:t>multiple</w:t>
      </w:r>
      <w:r w:rsidR="008A1836">
        <w:t xml:space="preserve"> UE</w:t>
      </w:r>
    </w:p>
    <w:p w:rsidR="008A1836" w:rsidRPr="00DA5F6D" w:rsidRDefault="008A1836" w:rsidP="008A1836"/>
    <w:p w:rsidR="00953D7C" w:rsidRDefault="005131F1" w:rsidP="00587D10">
      <w:pPr>
        <w:rPr>
          <w:b/>
        </w:rPr>
      </w:pPr>
      <w:r w:rsidRPr="00921522">
        <w:rPr>
          <w:b/>
        </w:rPr>
        <w:t xml:space="preserve">Proposal </w:t>
      </w:r>
      <w:r w:rsidR="008A1836">
        <w:rPr>
          <w:b/>
        </w:rPr>
        <w:t>4</w:t>
      </w:r>
      <w:r w:rsidRPr="00921522">
        <w:rPr>
          <w:b/>
        </w:rPr>
        <w:t xml:space="preserve">: </w:t>
      </w:r>
      <w:r w:rsidR="00915208" w:rsidRPr="00921522">
        <w:rPr>
          <w:b/>
        </w:rPr>
        <w:t>The periodicity of grant-free resources is UE specific and is configured individually for a UE.</w:t>
      </w:r>
      <w:r w:rsidR="008C31D2">
        <w:rPr>
          <w:b/>
        </w:rPr>
        <w:t xml:space="preserve"> </w:t>
      </w:r>
    </w:p>
    <w:p w:rsidR="00A41361" w:rsidRPr="00921522" w:rsidRDefault="00A41361" w:rsidP="00587D10">
      <w:pPr>
        <w:rPr>
          <w:b/>
        </w:rPr>
      </w:pPr>
      <w:r>
        <w:rPr>
          <w:b/>
        </w:rPr>
        <w:t>Propos</w:t>
      </w:r>
      <w:r w:rsidR="008A1836">
        <w:rPr>
          <w:b/>
        </w:rPr>
        <w:t>al 5</w:t>
      </w:r>
      <w:r>
        <w:rPr>
          <w:b/>
        </w:rPr>
        <w:t xml:space="preserve">: The start point of grant-free resources is UE specific, and </w:t>
      </w:r>
      <w:r w:rsidR="008A1836">
        <w:rPr>
          <w:b/>
        </w:rPr>
        <w:t xml:space="preserve">UE </w:t>
      </w:r>
      <w:r>
        <w:rPr>
          <w:b/>
        </w:rPr>
        <w:t xml:space="preserve">is activated </w:t>
      </w:r>
      <w:r w:rsidR="008A1836">
        <w:rPr>
          <w:b/>
        </w:rPr>
        <w:t xml:space="preserve">to use grant-free resources </w:t>
      </w:r>
      <w:r>
        <w:rPr>
          <w:b/>
        </w:rPr>
        <w:t>individually.</w:t>
      </w:r>
    </w:p>
    <w:p w:rsidR="003E66B8" w:rsidRDefault="003E66B8" w:rsidP="00587D10"/>
    <w:p w:rsidR="008A1836" w:rsidRPr="008A1836" w:rsidRDefault="008A1836" w:rsidP="008A1836">
      <w:r w:rsidRPr="008A1836">
        <w:t>Another issue abo</w:t>
      </w:r>
      <w:r>
        <w:t xml:space="preserve">ut the configuration is the </w:t>
      </w:r>
      <w:r w:rsidRPr="008A1836">
        <w:t xml:space="preserve">UL </w:t>
      </w:r>
      <w:r w:rsidR="00E03220">
        <w:rPr>
          <w:rFonts w:hint="eastAsia"/>
        </w:rPr>
        <w:t xml:space="preserve">HARQ </w:t>
      </w:r>
      <w:r w:rsidRPr="008A1836">
        <w:t xml:space="preserve">process number. </w:t>
      </w:r>
      <w:r>
        <w:t>In LTE, UL process number using SPS resources is configure for UE by RRC message.</w:t>
      </w:r>
      <w:r w:rsidR="009076D8">
        <w:t xml:space="preserve"> </w:t>
      </w:r>
      <w:r>
        <w:t>When grant-free resources are shared by more than one UE, d</w:t>
      </w:r>
      <w:r w:rsidRPr="008A1836">
        <w:t>ifferent UEs may have different service requirement/throughput</w:t>
      </w:r>
      <w:r>
        <w:t xml:space="preserve"> requirement. Thus, SPS</w:t>
      </w:r>
      <w:r w:rsidRPr="008A1836">
        <w:t xml:space="preserve"> UL </w:t>
      </w:r>
      <w:r w:rsidR="00E03220">
        <w:rPr>
          <w:rFonts w:hint="eastAsia"/>
        </w:rPr>
        <w:t xml:space="preserve">HARQ </w:t>
      </w:r>
      <w:r w:rsidRPr="008A1836">
        <w:t>process number should be configured individually for each UE.</w:t>
      </w:r>
    </w:p>
    <w:p w:rsidR="008A1836" w:rsidRPr="009076D8" w:rsidRDefault="008A1836" w:rsidP="00587D10">
      <w:pPr>
        <w:rPr>
          <w:b/>
        </w:rPr>
      </w:pPr>
      <w:r>
        <w:rPr>
          <w:b/>
        </w:rPr>
        <w:t xml:space="preserve">Proposal 6: UL SPS </w:t>
      </w:r>
      <w:r w:rsidR="00E03220">
        <w:rPr>
          <w:rFonts w:hint="eastAsia"/>
          <w:b/>
        </w:rPr>
        <w:t xml:space="preserve">HARQ </w:t>
      </w:r>
      <w:r>
        <w:rPr>
          <w:b/>
        </w:rPr>
        <w:t>p</w:t>
      </w:r>
      <w:r w:rsidRPr="008A1836">
        <w:rPr>
          <w:b/>
        </w:rPr>
        <w:t xml:space="preserve">rocess number is configured individually for each UE </w:t>
      </w:r>
      <w:r>
        <w:rPr>
          <w:b/>
        </w:rPr>
        <w:t>when grant-free resources are shared by one than one UE.</w:t>
      </w:r>
    </w:p>
    <w:p w:rsidR="009076D8" w:rsidRPr="009076D8" w:rsidRDefault="009076D8" w:rsidP="00587D10"/>
    <w:p w:rsidR="009076D8" w:rsidRDefault="009076D8" w:rsidP="009076D8">
      <w:r>
        <w:t xml:space="preserve">In LTE, SPS activation/deactivation </w:t>
      </w:r>
      <w:r w:rsidRPr="006C5DCE">
        <w:t xml:space="preserve">provides a dynamic </w:t>
      </w:r>
      <w:r w:rsidR="00E03220">
        <w:rPr>
          <w:rFonts w:hint="eastAsia"/>
        </w:rPr>
        <w:t>method to configure</w:t>
      </w:r>
      <w:r w:rsidR="003A5493">
        <w:t xml:space="preserve"> start point</w:t>
      </w:r>
      <w:r>
        <w:t>, MCS and frequency information</w:t>
      </w:r>
      <w:r w:rsidRPr="006C5DCE">
        <w:t>.</w:t>
      </w:r>
      <w:r w:rsidR="00603F3F">
        <w:t xml:space="preserve"> SPS activation and deactivation is implemented by SPS command carried in DCI scrambled with UE specific SPS C-RNTI.</w:t>
      </w:r>
    </w:p>
    <w:p w:rsidR="003A5493" w:rsidRDefault="003A5493" w:rsidP="003A5493">
      <w:r>
        <w:t>F</w:t>
      </w:r>
      <w:r w:rsidR="009076D8">
        <w:t xml:space="preserve">or grant-free transmission with shared resources, </w:t>
      </w:r>
      <w:r>
        <w:t xml:space="preserve">depending on service start time, </w:t>
      </w:r>
      <w:r w:rsidR="009076D8">
        <w:t>different UE may be activated or deactivated in different time</w:t>
      </w:r>
      <w:r>
        <w:t xml:space="preserve"> point</w:t>
      </w:r>
      <w:r w:rsidR="009076D8">
        <w:t>.</w:t>
      </w:r>
      <w:r w:rsidR="00603F3F">
        <w:t xml:space="preserve"> T</w:t>
      </w:r>
      <w:r w:rsidR="00F5259D">
        <w:t xml:space="preserve">hus it is natural to be able to </w:t>
      </w:r>
      <w:r w:rsidR="00603F3F">
        <w:t>activate/deactivate different UE separatel</w:t>
      </w:r>
      <w:r w:rsidR="00A6018C">
        <w:t>y.</w:t>
      </w:r>
    </w:p>
    <w:p w:rsidR="009076D8" w:rsidRPr="00092D7D" w:rsidRDefault="00F5259D" w:rsidP="003A5493">
      <w:r>
        <w:t>There are several options used for UE specific activation/deactivation</w:t>
      </w:r>
      <w:r w:rsidR="009076D8" w:rsidRPr="00092D7D">
        <w:t>:</w:t>
      </w:r>
    </w:p>
    <w:p w:rsidR="009076D8" w:rsidRPr="00092D7D" w:rsidRDefault="009076D8" w:rsidP="00E03220">
      <w:pPr>
        <w:pStyle w:val="a7"/>
        <w:numPr>
          <w:ilvl w:val="0"/>
          <w:numId w:val="24"/>
        </w:numPr>
        <w:ind w:firstLineChars="0"/>
      </w:pPr>
      <w:r w:rsidRPr="00092D7D">
        <w:t xml:space="preserve">Option1: </w:t>
      </w:r>
      <w:r w:rsidR="002B4F1C">
        <w:t>A</w:t>
      </w:r>
      <w:r w:rsidRPr="00092D7D">
        <w:t xml:space="preserve"> UE specific SPS C-RNTI</w:t>
      </w:r>
      <w:r w:rsidR="002B4F1C">
        <w:t xml:space="preserve"> is used for UE specific activation/deactivation.</w:t>
      </w:r>
    </w:p>
    <w:p w:rsidR="009076D8" w:rsidRDefault="009076D8" w:rsidP="00E03220">
      <w:pPr>
        <w:pStyle w:val="a7"/>
        <w:numPr>
          <w:ilvl w:val="0"/>
          <w:numId w:val="24"/>
        </w:numPr>
        <w:ind w:firstLineChars="0"/>
      </w:pPr>
      <w:r w:rsidRPr="00092D7D">
        <w:t xml:space="preserve">Option2: A common SPS C-RNTI is configured for </w:t>
      </w:r>
      <w:r w:rsidR="00596AB7">
        <w:rPr>
          <w:rFonts w:hint="eastAsia"/>
        </w:rPr>
        <w:t>all</w:t>
      </w:r>
      <w:r w:rsidRPr="00092D7D">
        <w:t xml:space="preserve"> </w:t>
      </w:r>
      <w:r w:rsidR="00127A8C">
        <w:t>UE</w:t>
      </w:r>
      <w:r w:rsidR="00596AB7">
        <w:rPr>
          <w:rFonts w:hint="eastAsia"/>
        </w:rPr>
        <w:t>s</w:t>
      </w:r>
      <w:r w:rsidR="00127A8C">
        <w:t xml:space="preserve"> sharing grant-free resources</w:t>
      </w:r>
      <w:r w:rsidRPr="00092D7D">
        <w:t>. UE ID is indicted in the DCI</w:t>
      </w:r>
      <w:r w:rsidR="00127A8C">
        <w:t xml:space="preserve"> scrambled by this common SPS C-RNTI</w:t>
      </w:r>
      <w:r w:rsidRPr="00092D7D">
        <w:t>.</w:t>
      </w:r>
    </w:p>
    <w:p w:rsidR="00127A8C" w:rsidRPr="00092D7D" w:rsidRDefault="00127A8C" w:rsidP="00127A8C">
      <w:r>
        <w:t xml:space="preserve">Option1 is consistent to the </w:t>
      </w:r>
      <w:r w:rsidR="00596AB7">
        <w:rPr>
          <w:rFonts w:hint="eastAsia"/>
        </w:rPr>
        <w:t>case</w:t>
      </w:r>
      <w:r>
        <w:t xml:space="preserve"> when grant-free resource</w:t>
      </w:r>
      <w:r w:rsidR="00DC0A4D">
        <w:t>s</w:t>
      </w:r>
      <w:r>
        <w:t xml:space="preserve"> are not shared, while option2 requires too much bits in DCI.</w:t>
      </w:r>
    </w:p>
    <w:p w:rsidR="009076D8" w:rsidRPr="00092D7D" w:rsidRDefault="00F5259D" w:rsidP="009076D8">
      <w:pPr>
        <w:rPr>
          <w:b/>
        </w:rPr>
      </w:pPr>
      <w:r>
        <w:rPr>
          <w:b/>
        </w:rPr>
        <w:t>Proposal 7:</w:t>
      </w:r>
      <w:r w:rsidR="009076D8" w:rsidRPr="00092D7D">
        <w:rPr>
          <w:b/>
        </w:rPr>
        <w:t xml:space="preserve"> </w:t>
      </w:r>
      <w:r w:rsidR="00127A8C">
        <w:rPr>
          <w:b/>
        </w:rPr>
        <w:t>UE specific a</w:t>
      </w:r>
      <w:r w:rsidR="009076D8" w:rsidRPr="00092D7D">
        <w:rPr>
          <w:b/>
        </w:rPr>
        <w:t>ctivation/deactivation for individual UE should be supported.</w:t>
      </w:r>
    </w:p>
    <w:p w:rsidR="009076D8" w:rsidRPr="00092D7D" w:rsidRDefault="00127A8C" w:rsidP="009076D8">
      <w:pPr>
        <w:rPr>
          <w:b/>
          <w:lang w:val="en-GB"/>
        </w:rPr>
      </w:pPr>
      <w:r>
        <w:rPr>
          <w:b/>
        </w:rPr>
        <w:t xml:space="preserve">Proposal 8: </w:t>
      </w:r>
      <w:r w:rsidR="009076D8" w:rsidRPr="00092D7D">
        <w:rPr>
          <w:b/>
          <w:lang w:val="en-GB"/>
        </w:rPr>
        <w:t>A UE specific SPS C-RNTI is configured for</w:t>
      </w:r>
      <w:r>
        <w:rPr>
          <w:b/>
          <w:lang w:val="en-GB"/>
        </w:rPr>
        <w:t xml:space="preserve"> UE specific</w:t>
      </w:r>
      <w:r w:rsidR="009076D8" w:rsidRPr="00092D7D">
        <w:rPr>
          <w:b/>
          <w:lang w:val="en-GB"/>
        </w:rPr>
        <w:t xml:space="preserve"> SPS activation/deactivation.</w:t>
      </w:r>
    </w:p>
    <w:p w:rsidR="009076D8" w:rsidRPr="00127A8C" w:rsidRDefault="009076D8" w:rsidP="009076D8">
      <w:pPr>
        <w:rPr>
          <w:lang w:val="en-GB"/>
        </w:rPr>
      </w:pPr>
    </w:p>
    <w:p w:rsidR="002D2CC9" w:rsidRDefault="009076D8" w:rsidP="009076D8">
      <w:r>
        <w:t xml:space="preserve">On the other side, from </w:t>
      </w:r>
      <w:r w:rsidR="00F515D5">
        <w:rPr>
          <w:rFonts w:hint="eastAsia"/>
        </w:rPr>
        <w:t>network</w:t>
      </w:r>
      <w:r>
        <w:t xml:space="preserve"> point of view, it’s necessary to activate/deactivate or change the </w:t>
      </w:r>
      <w:r w:rsidR="00127A8C">
        <w:t xml:space="preserve">MCS/frequency </w:t>
      </w:r>
      <w:r w:rsidR="00F515D5">
        <w:rPr>
          <w:rFonts w:hint="eastAsia"/>
        </w:rPr>
        <w:t xml:space="preserve">of configured UL grant </w:t>
      </w:r>
      <w:r w:rsidR="00127A8C">
        <w:t>for all UEs sharing</w:t>
      </w:r>
      <w:r>
        <w:t xml:space="preserve"> the </w:t>
      </w:r>
      <w:r w:rsidR="00127A8C">
        <w:t xml:space="preserve">grant-free </w:t>
      </w:r>
      <w:r>
        <w:t>resources. The most efficient way is to have a common activation/deactivation procedure.</w:t>
      </w:r>
    </w:p>
    <w:p w:rsidR="00F515D5" w:rsidRDefault="00F515D5" w:rsidP="009076D8">
      <w:r>
        <w:rPr>
          <w:rFonts w:hint="eastAsia"/>
        </w:rPr>
        <w:t xml:space="preserve">The straightforward way to implement this procedure is to configure a common SPS C-RNIT for UEs sharing </w:t>
      </w:r>
      <w:r>
        <w:rPr>
          <w:rFonts w:hint="eastAsia"/>
        </w:rPr>
        <w:lastRenderedPageBreak/>
        <w:t>grant-free resources.</w:t>
      </w:r>
    </w:p>
    <w:p w:rsidR="00D524E2" w:rsidRDefault="002D2CC9" w:rsidP="009076D8">
      <w:pPr>
        <w:rPr>
          <w:b/>
        </w:rPr>
      </w:pPr>
      <w:r w:rsidRPr="002D2CC9">
        <w:rPr>
          <w:b/>
        </w:rPr>
        <w:t xml:space="preserve">Proposal </w:t>
      </w:r>
      <w:r w:rsidR="00E9411D">
        <w:rPr>
          <w:rFonts w:hint="eastAsia"/>
          <w:b/>
        </w:rPr>
        <w:t>9</w:t>
      </w:r>
      <w:r w:rsidRPr="002D2CC9">
        <w:rPr>
          <w:b/>
        </w:rPr>
        <w:t xml:space="preserve">: </w:t>
      </w:r>
      <w:r w:rsidR="00D524E2">
        <w:rPr>
          <w:b/>
        </w:rPr>
        <w:t>Group</w:t>
      </w:r>
      <w:r w:rsidR="001627F4">
        <w:rPr>
          <w:rFonts w:hint="eastAsia"/>
          <w:b/>
        </w:rPr>
        <w:t>-</w:t>
      </w:r>
      <w:r w:rsidR="00D524E2">
        <w:rPr>
          <w:rFonts w:hint="eastAsia"/>
          <w:b/>
        </w:rPr>
        <w:t>w</w:t>
      </w:r>
      <w:r w:rsidR="00D524E2">
        <w:rPr>
          <w:b/>
        </w:rPr>
        <w:t>ise</w:t>
      </w:r>
      <w:r w:rsidR="009076D8" w:rsidRPr="002D2CC9">
        <w:rPr>
          <w:b/>
        </w:rPr>
        <w:t xml:space="preserve"> activation/deactivation/reconfiguration</w:t>
      </w:r>
      <w:r>
        <w:rPr>
          <w:b/>
        </w:rPr>
        <w:t xml:space="preserve"> of shared grant-free resources should </w:t>
      </w:r>
      <w:r w:rsidR="009076D8" w:rsidRPr="002D2CC9">
        <w:rPr>
          <w:b/>
        </w:rPr>
        <w:t>be supported.</w:t>
      </w:r>
      <w:r>
        <w:rPr>
          <w:b/>
        </w:rPr>
        <w:t xml:space="preserve"> </w:t>
      </w:r>
    </w:p>
    <w:p w:rsidR="009076D8" w:rsidRPr="00D524E2" w:rsidRDefault="009076D8" w:rsidP="009076D8">
      <w:pPr>
        <w:rPr>
          <w:b/>
        </w:rPr>
      </w:pPr>
    </w:p>
    <w:p w:rsidR="00DC0A4D" w:rsidRDefault="00DC0A4D" w:rsidP="00DC0A4D">
      <w:r>
        <w:t xml:space="preserve">In LTE, </w:t>
      </w:r>
      <w:r w:rsidR="00254626">
        <w:rPr>
          <w:rFonts w:hint="eastAsia"/>
        </w:rPr>
        <w:t xml:space="preserve">if </w:t>
      </w:r>
      <w:r>
        <w:rPr>
          <w:i/>
        </w:rPr>
        <w:t>skipUpl</w:t>
      </w:r>
      <w:r w:rsidRPr="00EA6018">
        <w:rPr>
          <w:i/>
        </w:rPr>
        <w:t>inkTxSPS</w:t>
      </w:r>
      <w:r>
        <w:t xml:space="preserve"> is </w:t>
      </w:r>
      <w:r w:rsidR="00254626">
        <w:t>configured</w:t>
      </w:r>
      <w:r w:rsidR="00254626">
        <w:rPr>
          <w:rFonts w:hint="eastAsia"/>
        </w:rPr>
        <w:t>,</w:t>
      </w:r>
      <w:r>
        <w:t xml:space="preserve"> UE skip</w:t>
      </w:r>
      <w:r w:rsidR="00254626">
        <w:rPr>
          <w:rFonts w:hint="eastAsia"/>
        </w:rPr>
        <w:t>s</w:t>
      </w:r>
      <w:r>
        <w:t xml:space="preserve"> the configured UL grant if there is no UL data</w:t>
      </w:r>
      <w:r w:rsidR="00254626">
        <w:rPr>
          <w:rFonts w:hint="eastAsia"/>
        </w:rPr>
        <w:t xml:space="preserve"> to be transmitted</w:t>
      </w:r>
      <w:r>
        <w:t>.</w:t>
      </w:r>
      <w:r w:rsidR="00B73A84">
        <w:t xml:space="preserve"> </w:t>
      </w:r>
      <w:r>
        <w:t xml:space="preserve">When </w:t>
      </w:r>
      <w:r w:rsidRPr="00EA6018">
        <w:rPr>
          <w:i/>
        </w:rPr>
        <w:t>skipUplinkTxSPS</w:t>
      </w:r>
      <w:r>
        <w:t xml:space="preserve"> is not configured, and after consecutive zero MAC SDU, UE implicitly release configured UL grant.</w:t>
      </w:r>
    </w:p>
    <w:p w:rsidR="00DC0A4D" w:rsidRPr="00D92D81" w:rsidRDefault="00D0680A" w:rsidP="00DC0A4D">
      <w:r>
        <w:t xml:space="preserve">When </w:t>
      </w:r>
      <w:r w:rsidR="00DC0A4D">
        <w:t>grant-free</w:t>
      </w:r>
      <w:r>
        <w:t xml:space="preserve"> </w:t>
      </w:r>
      <w:r w:rsidR="00DC0A4D">
        <w:t xml:space="preserve">resources </w:t>
      </w:r>
      <w:r>
        <w:t xml:space="preserve">are shared </w:t>
      </w:r>
      <w:r w:rsidR="00DC0A4D">
        <w:t xml:space="preserve">among UEs, </w:t>
      </w:r>
      <w:r w:rsidR="00DC0A4D" w:rsidRPr="00EA6018">
        <w:rPr>
          <w:i/>
        </w:rPr>
        <w:t>skipUplinkTxSPS</w:t>
      </w:r>
      <w:r w:rsidR="00D92D81">
        <w:t xml:space="preserve"> may always be configured to avoid interference to other UEs.</w:t>
      </w:r>
    </w:p>
    <w:p w:rsidR="00DC0A4D" w:rsidRDefault="00DC0A4D" w:rsidP="009076D8">
      <w:r>
        <w:t xml:space="preserve">For implicit release, if UE implicitly released SPS resources, </w:t>
      </w:r>
      <w:r w:rsidRPr="004345BA">
        <w:rPr>
          <w:rFonts w:hint="eastAsia"/>
        </w:rPr>
        <w:t xml:space="preserve">the </w:t>
      </w:r>
      <w:r w:rsidR="0013495C">
        <w:t>shared</w:t>
      </w:r>
      <w:r w:rsidRPr="004345BA">
        <w:rPr>
          <w:rFonts w:hint="eastAsia"/>
        </w:rPr>
        <w:t xml:space="preserve"> </w:t>
      </w:r>
      <w:r w:rsidR="0013495C">
        <w:t xml:space="preserve">UL </w:t>
      </w:r>
      <w:r w:rsidRPr="004345BA">
        <w:rPr>
          <w:rFonts w:hint="eastAsia"/>
        </w:rPr>
        <w:t>resources are not released from NW point of view</w:t>
      </w:r>
      <w:r w:rsidR="0013495C">
        <w:t xml:space="preserve"> if the resources are shared by other UEs</w:t>
      </w:r>
      <w:r w:rsidRPr="004345BA">
        <w:rPr>
          <w:rFonts w:hint="eastAsia"/>
        </w:rPr>
        <w:t>.</w:t>
      </w:r>
      <w:r w:rsidR="0013495C">
        <w:t xml:space="preserve"> I</w:t>
      </w:r>
      <w:r>
        <w:t xml:space="preserve">f NW </w:t>
      </w:r>
      <w:r w:rsidR="0013495C">
        <w:t>thinks</w:t>
      </w:r>
      <w:r>
        <w:t xml:space="preserve"> it is necessary to let UE release the resources,</w:t>
      </w:r>
      <w:r w:rsidRPr="004345BA">
        <w:rPr>
          <w:rFonts w:hint="eastAsia"/>
        </w:rPr>
        <w:t xml:space="preserve"> </w:t>
      </w:r>
      <w:r>
        <w:t xml:space="preserve">NW can </w:t>
      </w:r>
      <w:r w:rsidR="0013495C">
        <w:t xml:space="preserve">always </w:t>
      </w:r>
      <w:r w:rsidR="00DB43BE">
        <w:t>explicitly do so by SPS command</w:t>
      </w:r>
      <w:r>
        <w:t>.</w:t>
      </w:r>
    </w:p>
    <w:p w:rsidR="00FB604B" w:rsidRDefault="00FB604B" w:rsidP="009076D8">
      <w:r>
        <w:t>For the consistence between grant-free resources are shared and not shared, skipping and implicit release should be configurable for grant-free resources.</w:t>
      </w:r>
    </w:p>
    <w:p w:rsidR="00FB604B" w:rsidRPr="00FB604B" w:rsidRDefault="00FB604B" w:rsidP="009076D8">
      <w:pPr>
        <w:rPr>
          <w:b/>
        </w:rPr>
      </w:pPr>
      <w:r w:rsidRPr="00FB604B">
        <w:rPr>
          <w:b/>
        </w:rPr>
        <w:t>Proposal 1</w:t>
      </w:r>
      <w:r w:rsidR="00E9411D">
        <w:rPr>
          <w:rFonts w:hint="eastAsia"/>
          <w:b/>
        </w:rPr>
        <w:t>0</w:t>
      </w:r>
      <w:r w:rsidRPr="00FB604B">
        <w:rPr>
          <w:b/>
        </w:rPr>
        <w:t xml:space="preserve">: </w:t>
      </w:r>
      <w:r>
        <w:rPr>
          <w:b/>
        </w:rPr>
        <w:t>S</w:t>
      </w:r>
      <w:r w:rsidRPr="00FB604B">
        <w:rPr>
          <w:b/>
        </w:rPr>
        <w:t>kipping UL transmission and implicit release should be configurable for grant-free resources.</w:t>
      </w:r>
    </w:p>
    <w:p w:rsidR="009076D8" w:rsidRPr="00363833" w:rsidRDefault="009076D8" w:rsidP="009076D8"/>
    <w:p w:rsidR="009076D8" w:rsidRDefault="009076D8" w:rsidP="009076D8">
      <w:r w:rsidRPr="00092D7D">
        <w:t xml:space="preserve">In LTE, if </w:t>
      </w:r>
      <w:r w:rsidRPr="00092D7D">
        <w:rPr>
          <w:i/>
        </w:rPr>
        <w:t>skipUplinkTxSPS</w:t>
      </w:r>
      <w:r w:rsidRPr="00092D7D">
        <w:t xml:space="preserve"> is </w:t>
      </w:r>
      <w:r>
        <w:t>configured</w:t>
      </w:r>
      <w:r w:rsidRPr="00092D7D">
        <w:t xml:space="preserve">, UE should initiate SPS confirmation on </w:t>
      </w:r>
      <w:r w:rsidR="00EF0710">
        <w:t>SPS activation and deactivation. SPS confirmation is used for network to confirm UE received the SPS command. Otherwise, because UE may transmit nothing when there is no UL data, network side cannot determine whether there is no data for transmission or UE missed the SPS command.</w:t>
      </w:r>
    </w:p>
    <w:p w:rsidR="00EF0710" w:rsidRDefault="00EF0710" w:rsidP="009076D8">
      <w:r>
        <w:t>For grant-free resource</w:t>
      </w:r>
      <w:r w:rsidR="00254626">
        <w:rPr>
          <w:rFonts w:hint="eastAsia"/>
        </w:rPr>
        <w:t xml:space="preserve"> transmission</w:t>
      </w:r>
      <w:r>
        <w:t xml:space="preserve">, the same principle can be reused. </w:t>
      </w:r>
      <w:r w:rsidR="00E50A37">
        <w:t>When SPS command is transmitted by UE specific SPS C-RNTI, in spite of the grant-free resources are shared or not, UE should trigger SPS confirmation as in legacy LTE.</w:t>
      </w:r>
      <w:r w:rsidR="00254626">
        <w:rPr>
          <w:rFonts w:hint="eastAsia"/>
        </w:rPr>
        <w:t xml:space="preserve"> </w:t>
      </w:r>
    </w:p>
    <w:p w:rsidR="00BA27EF" w:rsidRPr="00BA27EF" w:rsidRDefault="00BA27EF" w:rsidP="00BA27EF">
      <w:pPr>
        <w:rPr>
          <w:b/>
        </w:rPr>
      </w:pPr>
      <w:r w:rsidRPr="00BA27EF">
        <w:rPr>
          <w:b/>
        </w:rPr>
        <w:t>Proposal 1</w:t>
      </w:r>
      <w:r w:rsidR="00E9411D">
        <w:rPr>
          <w:rFonts w:hint="eastAsia"/>
          <w:b/>
        </w:rPr>
        <w:t>1</w:t>
      </w:r>
      <w:r w:rsidRPr="00BA27EF">
        <w:rPr>
          <w:b/>
        </w:rPr>
        <w:t xml:space="preserve">: </w:t>
      </w:r>
      <w:r>
        <w:rPr>
          <w:b/>
        </w:rPr>
        <w:t>SPS confirmation is triggered when SPS command is received</w:t>
      </w:r>
      <w:r w:rsidR="0073767C">
        <w:rPr>
          <w:b/>
        </w:rPr>
        <w:t xml:space="preserve"> with UE specific SPS C-RNTI, no matter grant-free resources are shared or not.</w:t>
      </w:r>
    </w:p>
    <w:p w:rsidR="00BA27EF" w:rsidRDefault="00BA27EF" w:rsidP="009076D8"/>
    <w:p w:rsidR="00346CF6" w:rsidRDefault="00346CF6" w:rsidP="009076D8">
      <w:r>
        <w:t xml:space="preserve">When SPS command is transmitted with common SPS C-RNTI, </w:t>
      </w:r>
      <w:r w:rsidR="00AA413E">
        <w:t>there are options on how UE transmit SPS confirmation:</w:t>
      </w:r>
    </w:p>
    <w:p w:rsidR="00775833" w:rsidRDefault="00AA413E" w:rsidP="002A425E">
      <w:pPr>
        <w:pStyle w:val="a7"/>
        <w:numPr>
          <w:ilvl w:val="0"/>
          <w:numId w:val="24"/>
        </w:numPr>
        <w:ind w:firstLineChars="0"/>
      </w:pPr>
      <w:r>
        <w:t xml:space="preserve">Option1: </w:t>
      </w:r>
      <w:r w:rsidR="00E81D06">
        <w:t xml:space="preserve">UE reply SPS confirmation </w:t>
      </w:r>
      <w:r w:rsidR="00775833">
        <w:t xml:space="preserve">using shared grant-resources. Conflict will happen </w:t>
      </w:r>
      <w:r w:rsidR="002579B9">
        <w:t>with</w:t>
      </w:r>
      <w:r w:rsidR="00775833">
        <w:t xml:space="preserve"> </w:t>
      </w:r>
      <w:r w:rsidR="002A425E">
        <w:rPr>
          <w:rFonts w:hint="eastAsia"/>
        </w:rPr>
        <w:t>big</w:t>
      </w:r>
      <w:r w:rsidR="00775833">
        <w:t xml:space="preserve"> probability.</w:t>
      </w:r>
    </w:p>
    <w:p w:rsidR="00775833" w:rsidRDefault="00775833" w:rsidP="002A425E">
      <w:pPr>
        <w:pStyle w:val="a7"/>
        <w:numPr>
          <w:ilvl w:val="0"/>
          <w:numId w:val="24"/>
        </w:numPr>
        <w:ind w:firstLineChars="0"/>
      </w:pPr>
      <w:r>
        <w:t xml:space="preserve">Option2: UE reply SPS confirmation using UE UL grant other than </w:t>
      </w:r>
      <w:r w:rsidR="002579B9">
        <w:t>grant-free resources.</w:t>
      </w:r>
      <w:r w:rsidR="00303996">
        <w:t xml:space="preserve"> </w:t>
      </w:r>
    </w:p>
    <w:p w:rsidR="00303996" w:rsidRPr="00092D7D" w:rsidRDefault="002E37F2" w:rsidP="002A425E">
      <w:pPr>
        <w:pStyle w:val="a7"/>
        <w:numPr>
          <w:ilvl w:val="0"/>
          <w:numId w:val="24"/>
        </w:numPr>
        <w:ind w:firstLineChars="0"/>
      </w:pPr>
      <w:r>
        <w:t xml:space="preserve">Option3: Network control whether and how UE reply SPS confirmation. </w:t>
      </w:r>
    </w:p>
    <w:p w:rsidR="00A41113" w:rsidRDefault="00781E63" w:rsidP="00A155BB">
      <w:pPr>
        <w:rPr>
          <w:b/>
        </w:rPr>
      </w:pPr>
      <w:r>
        <w:rPr>
          <w:b/>
        </w:rPr>
        <w:t>Proposal 1</w:t>
      </w:r>
      <w:r w:rsidR="00E9411D">
        <w:rPr>
          <w:rFonts w:hint="eastAsia"/>
          <w:b/>
        </w:rPr>
        <w:t>2</w:t>
      </w:r>
      <w:r>
        <w:rPr>
          <w:b/>
        </w:rPr>
        <w:t xml:space="preserve">: </w:t>
      </w:r>
      <w:r w:rsidR="00C843B7">
        <w:rPr>
          <w:b/>
        </w:rPr>
        <w:t xml:space="preserve">SPS confirmation is triggered when SPS command is received with a common SPS C-RNTI, </w:t>
      </w:r>
      <w:r w:rsidR="002A425E">
        <w:rPr>
          <w:b/>
        </w:rPr>
        <w:t>one</w:t>
      </w:r>
      <w:r w:rsidR="00C843B7">
        <w:rPr>
          <w:b/>
        </w:rPr>
        <w:t xml:space="preserve"> of following options is chosen for SPS confirmation transmission:</w:t>
      </w:r>
    </w:p>
    <w:p w:rsidR="00C843B7" w:rsidRDefault="00C843B7" w:rsidP="002A425E">
      <w:pPr>
        <w:pStyle w:val="a7"/>
        <w:numPr>
          <w:ilvl w:val="0"/>
          <w:numId w:val="24"/>
        </w:numPr>
        <w:ind w:firstLineChars="0"/>
      </w:pPr>
      <w:r>
        <w:t>Option1: UE reply SPS confirmation using shared grant-resources. Conflict will happen with large probability.</w:t>
      </w:r>
    </w:p>
    <w:p w:rsidR="00C843B7" w:rsidRDefault="00C843B7" w:rsidP="002A425E">
      <w:pPr>
        <w:pStyle w:val="a7"/>
        <w:numPr>
          <w:ilvl w:val="0"/>
          <w:numId w:val="24"/>
        </w:numPr>
        <w:ind w:firstLineChars="0"/>
      </w:pPr>
      <w:r>
        <w:t xml:space="preserve">Option2: UE reply SPS confirmation using UE UL grant other than grant-free resources. </w:t>
      </w:r>
    </w:p>
    <w:p w:rsidR="00C843B7" w:rsidRPr="00092D7D" w:rsidRDefault="00C843B7" w:rsidP="002A425E">
      <w:pPr>
        <w:pStyle w:val="a7"/>
        <w:numPr>
          <w:ilvl w:val="0"/>
          <w:numId w:val="24"/>
        </w:numPr>
        <w:ind w:firstLineChars="0"/>
      </w:pPr>
      <w:r>
        <w:t xml:space="preserve">Option3: Network control whether and how UE reply SPS confirmation. </w:t>
      </w:r>
    </w:p>
    <w:p w:rsidR="009076D8" w:rsidRPr="009076D8" w:rsidRDefault="009076D8" w:rsidP="00587D10"/>
    <w:p w:rsidR="009E79D9" w:rsidRDefault="009E79D9" w:rsidP="00704306">
      <w:pPr>
        <w:pStyle w:val="1"/>
        <w:widowControl/>
        <w:numPr>
          <w:ilvl w:val="0"/>
          <w:numId w:val="7"/>
        </w:numPr>
        <w:pBdr>
          <w:top w:val="single" w:sz="12" w:space="3" w:color="auto"/>
        </w:pBdr>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Conclusion</w:t>
      </w:r>
    </w:p>
    <w:p w:rsidR="00E9411D" w:rsidRDefault="00E9411D" w:rsidP="00E9411D">
      <w:pPr>
        <w:rPr>
          <w:b/>
        </w:rPr>
      </w:pPr>
      <w:r w:rsidRPr="00DB77E5">
        <w:rPr>
          <w:b/>
        </w:rPr>
        <w:t xml:space="preserve">Observation 1: The main motivation of </w:t>
      </w:r>
      <w:r>
        <w:rPr>
          <w:b/>
        </w:rPr>
        <w:t>grant-free</w:t>
      </w:r>
      <w:r w:rsidRPr="00DB77E5">
        <w:rPr>
          <w:b/>
        </w:rPr>
        <w:t xml:space="preserve"> uplink transmission is to reduce access delay at least for URLLC.</w:t>
      </w:r>
    </w:p>
    <w:p w:rsidR="00E9411D" w:rsidRPr="00E9411D" w:rsidRDefault="00E9411D" w:rsidP="00E9411D">
      <w:pPr>
        <w:rPr>
          <w:b/>
        </w:rPr>
      </w:pPr>
      <w:r w:rsidRPr="00E9411D">
        <w:rPr>
          <w:b/>
        </w:rPr>
        <w:t>Observation 2: Services mapped on shared grant-free resources should not be frequent or periodic.</w:t>
      </w:r>
    </w:p>
    <w:p w:rsidR="00E9411D" w:rsidRPr="00E9411D" w:rsidRDefault="00E9411D" w:rsidP="009E79D9"/>
    <w:p w:rsidR="009E79D9" w:rsidRDefault="00E9411D" w:rsidP="009E79D9">
      <w:r>
        <w:rPr>
          <w:rFonts w:hint="eastAsia"/>
        </w:rPr>
        <w:lastRenderedPageBreak/>
        <w:t>B</w:t>
      </w:r>
      <w:r w:rsidR="00F772BE">
        <w:t>ased on the comparison between SPS and grant-free transmission, we propose:</w:t>
      </w:r>
    </w:p>
    <w:p w:rsidR="00E9411D" w:rsidRPr="00E9411D" w:rsidRDefault="00E9411D" w:rsidP="00E9411D">
      <w:pPr>
        <w:rPr>
          <w:b/>
        </w:rPr>
      </w:pPr>
      <w:r w:rsidRPr="00E9411D">
        <w:rPr>
          <w:b/>
        </w:rPr>
        <w:t>Proposal 1: To use SPS as baseline for grant-free transmission</w:t>
      </w:r>
      <w:r w:rsidRPr="00E9411D">
        <w:rPr>
          <w:rFonts w:hint="eastAsia"/>
          <w:b/>
        </w:rPr>
        <w:t xml:space="preserve"> and </w:t>
      </w:r>
      <w:r w:rsidRPr="00E9411D">
        <w:rPr>
          <w:b/>
        </w:rPr>
        <w:t>resource configuration scheme.</w:t>
      </w:r>
    </w:p>
    <w:p w:rsidR="00E9411D" w:rsidRPr="00E9411D" w:rsidRDefault="00E9411D" w:rsidP="00E9411D">
      <w:pPr>
        <w:rPr>
          <w:b/>
        </w:rPr>
      </w:pPr>
      <w:r w:rsidRPr="00E9411D">
        <w:rPr>
          <w:b/>
        </w:rPr>
        <w:t xml:space="preserve">Proposal 2: If necessary, to introduce enhancement for </w:t>
      </w:r>
      <w:r w:rsidRPr="00E9411D">
        <w:rPr>
          <w:rFonts w:hint="eastAsia"/>
          <w:b/>
        </w:rPr>
        <w:t xml:space="preserve">the case that </w:t>
      </w:r>
      <w:r w:rsidRPr="00E9411D">
        <w:rPr>
          <w:b/>
        </w:rPr>
        <w:t xml:space="preserve">grant-free resource </w:t>
      </w:r>
      <w:r w:rsidRPr="00E9411D">
        <w:rPr>
          <w:rFonts w:hint="eastAsia"/>
          <w:b/>
        </w:rPr>
        <w:t xml:space="preserve">is </w:t>
      </w:r>
      <w:r w:rsidRPr="00E9411D">
        <w:rPr>
          <w:b/>
        </w:rPr>
        <w:t>shared by more than one UE.</w:t>
      </w:r>
    </w:p>
    <w:p w:rsidR="00281C4A" w:rsidRPr="00E9411D" w:rsidRDefault="00281C4A" w:rsidP="009E79D9"/>
    <w:p w:rsidR="00F772BE" w:rsidRDefault="00F772BE" w:rsidP="009E79D9">
      <w:r>
        <w:t>Further, proposals on the basic concept and configuration of grant-free resources shared by more than one UE are provided as:</w:t>
      </w:r>
    </w:p>
    <w:p w:rsidR="00E9411D" w:rsidRPr="00E9411D" w:rsidRDefault="00E9411D" w:rsidP="00E9411D">
      <w:pPr>
        <w:rPr>
          <w:b/>
        </w:rPr>
      </w:pPr>
      <w:r w:rsidRPr="00E9411D">
        <w:rPr>
          <w:b/>
        </w:rPr>
        <w:t>Proposal 3: UE should be agnostic of whether resource is shared with other UE or not.</w:t>
      </w:r>
    </w:p>
    <w:p w:rsidR="00E9411D" w:rsidRPr="00E9411D" w:rsidRDefault="00E9411D" w:rsidP="00E9411D">
      <w:pPr>
        <w:rPr>
          <w:b/>
        </w:rPr>
      </w:pPr>
      <w:r w:rsidRPr="00E9411D">
        <w:rPr>
          <w:b/>
        </w:rPr>
        <w:t xml:space="preserve">Proposal 4: The periodicity of grant-free resources is UE specific and is configured individually for a UE. </w:t>
      </w:r>
    </w:p>
    <w:p w:rsidR="00E9411D" w:rsidRPr="00E9411D" w:rsidRDefault="00E9411D" w:rsidP="00E9411D">
      <w:pPr>
        <w:rPr>
          <w:b/>
        </w:rPr>
      </w:pPr>
      <w:r w:rsidRPr="00E9411D">
        <w:rPr>
          <w:b/>
        </w:rPr>
        <w:t>Proposal 5: The start point of grant-free resources is UE specific, and UE is activated to use grant-free resources individually.</w:t>
      </w:r>
    </w:p>
    <w:p w:rsidR="00E9411D" w:rsidRPr="00E9411D" w:rsidRDefault="00E9411D" w:rsidP="00E9411D">
      <w:pPr>
        <w:rPr>
          <w:b/>
        </w:rPr>
      </w:pPr>
      <w:r w:rsidRPr="00E9411D">
        <w:rPr>
          <w:b/>
        </w:rPr>
        <w:t xml:space="preserve">Proposal 6: UL SPS </w:t>
      </w:r>
      <w:r w:rsidRPr="00E9411D">
        <w:rPr>
          <w:rFonts w:hint="eastAsia"/>
          <w:b/>
        </w:rPr>
        <w:t xml:space="preserve">HARQ </w:t>
      </w:r>
      <w:r w:rsidRPr="00E9411D">
        <w:rPr>
          <w:b/>
        </w:rPr>
        <w:t>process number is configured individually for each UE when grant-free resources are shared by one than one UE.</w:t>
      </w:r>
    </w:p>
    <w:p w:rsidR="00F772BE" w:rsidRPr="00E9411D" w:rsidRDefault="00F772BE" w:rsidP="009E79D9"/>
    <w:p w:rsidR="00F772BE" w:rsidRDefault="00F772BE" w:rsidP="009E79D9">
      <w:r>
        <w:t>At last, on details of grant-free resource activation/deactivation/reconfiguration, we propose:</w:t>
      </w:r>
    </w:p>
    <w:p w:rsidR="00E9411D" w:rsidRPr="00E9411D" w:rsidRDefault="00E9411D" w:rsidP="00E9411D">
      <w:pPr>
        <w:rPr>
          <w:b/>
        </w:rPr>
      </w:pPr>
      <w:r w:rsidRPr="00E9411D">
        <w:rPr>
          <w:b/>
        </w:rPr>
        <w:t>Proposal 7: UE specific activation/deactivation for individual UE should be supported.</w:t>
      </w:r>
    </w:p>
    <w:p w:rsidR="00E9411D" w:rsidRPr="00E9411D" w:rsidRDefault="00E9411D" w:rsidP="00E9411D">
      <w:pPr>
        <w:rPr>
          <w:b/>
          <w:lang w:val="en-GB"/>
        </w:rPr>
      </w:pPr>
      <w:r w:rsidRPr="00E9411D">
        <w:rPr>
          <w:b/>
        </w:rPr>
        <w:t xml:space="preserve">Proposal 8: </w:t>
      </w:r>
      <w:r w:rsidRPr="00E9411D">
        <w:rPr>
          <w:b/>
          <w:lang w:val="en-GB"/>
        </w:rPr>
        <w:t>A UE specific SPS C-RNTI is configured for UE specific SPS activation/deactivation.</w:t>
      </w:r>
    </w:p>
    <w:p w:rsidR="00E9411D" w:rsidRDefault="00E9411D" w:rsidP="00E9411D">
      <w:pPr>
        <w:rPr>
          <w:b/>
        </w:rPr>
      </w:pPr>
      <w:r>
        <w:rPr>
          <w:b/>
        </w:rPr>
        <w:t>Proposal</w:t>
      </w:r>
      <w:r>
        <w:rPr>
          <w:rFonts w:hint="eastAsia"/>
          <w:b/>
        </w:rPr>
        <w:t xml:space="preserve"> </w:t>
      </w:r>
      <w:r w:rsidRPr="00E9411D">
        <w:rPr>
          <w:rFonts w:hint="eastAsia"/>
          <w:b/>
        </w:rPr>
        <w:t>9</w:t>
      </w:r>
      <w:r w:rsidRPr="00E9411D">
        <w:rPr>
          <w:b/>
        </w:rPr>
        <w:t>: Group</w:t>
      </w:r>
      <w:r w:rsidR="001627F4">
        <w:rPr>
          <w:rFonts w:hint="eastAsia"/>
          <w:b/>
        </w:rPr>
        <w:t>-</w:t>
      </w:r>
      <w:r w:rsidRPr="00E9411D">
        <w:rPr>
          <w:rFonts w:hint="eastAsia"/>
          <w:b/>
        </w:rPr>
        <w:t>w</w:t>
      </w:r>
      <w:r w:rsidRPr="00E9411D">
        <w:rPr>
          <w:b/>
        </w:rPr>
        <w:t xml:space="preserve">ise activation/deactivation/reconfiguration of shared grant-free resources should be supported. </w:t>
      </w:r>
    </w:p>
    <w:p w:rsidR="00E9411D" w:rsidRDefault="00E9411D" w:rsidP="00E9411D">
      <w:pPr>
        <w:rPr>
          <w:b/>
        </w:rPr>
      </w:pPr>
    </w:p>
    <w:p w:rsidR="00E9411D" w:rsidRDefault="00E9411D" w:rsidP="00E9411D">
      <w:r w:rsidRPr="00E9411D">
        <w:t>F</w:t>
      </w:r>
      <w:r w:rsidRPr="00E9411D">
        <w:rPr>
          <w:rFonts w:hint="eastAsia"/>
        </w:rPr>
        <w:t>or UL skipping, implicit release and SPS confirmation:</w:t>
      </w:r>
    </w:p>
    <w:p w:rsidR="00E9411D" w:rsidRPr="00E9411D" w:rsidRDefault="00E9411D" w:rsidP="00E9411D">
      <w:pPr>
        <w:rPr>
          <w:b/>
        </w:rPr>
      </w:pPr>
      <w:r w:rsidRPr="00E9411D">
        <w:rPr>
          <w:b/>
        </w:rPr>
        <w:t>Proposal 1</w:t>
      </w:r>
      <w:r w:rsidRPr="00E9411D">
        <w:rPr>
          <w:rFonts w:hint="eastAsia"/>
          <w:b/>
        </w:rPr>
        <w:t>0</w:t>
      </w:r>
      <w:r w:rsidRPr="00E9411D">
        <w:rPr>
          <w:b/>
        </w:rPr>
        <w:t>: Skipping UL transmission and implicit release should be configurable for grant-free resources.</w:t>
      </w:r>
    </w:p>
    <w:p w:rsidR="00E9411D" w:rsidRPr="00E9411D" w:rsidRDefault="00E9411D" w:rsidP="00E9411D">
      <w:pPr>
        <w:rPr>
          <w:b/>
        </w:rPr>
      </w:pPr>
      <w:r w:rsidRPr="00E9411D">
        <w:rPr>
          <w:b/>
        </w:rPr>
        <w:t>Proposal 1</w:t>
      </w:r>
      <w:r w:rsidRPr="00E9411D">
        <w:rPr>
          <w:rFonts w:hint="eastAsia"/>
          <w:b/>
        </w:rPr>
        <w:t>1</w:t>
      </w:r>
      <w:r w:rsidRPr="00E9411D">
        <w:rPr>
          <w:b/>
        </w:rPr>
        <w:t>: SPS confirmation is triggered when SPS command is received with UE specific SPS C-RNTI, no matter grant-free resources are shared or not.</w:t>
      </w:r>
    </w:p>
    <w:p w:rsidR="00E9411D" w:rsidRPr="00E9411D" w:rsidRDefault="00E9411D" w:rsidP="00E9411D">
      <w:pPr>
        <w:rPr>
          <w:b/>
        </w:rPr>
      </w:pPr>
      <w:r w:rsidRPr="00E9411D">
        <w:rPr>
          <w:b/>
        </w:rPr>
        <w:t>Proposal 1</w:t>
      </w:r>
      <w:r w:rsidRPr="00E9411D">
        <w:rPr>
          <w:rFonts w:hint="eastAsia"/>
          <w:b/>
        </w:rPr>
        <w:t>2</w:t>
      </w:r>
      <w:r w:rsidRPr="00E9411D">
        <w:rPr>
          <w:b/>
        </w:rPr>
        <w:t>: SPS confirmation is triggered when SPS command is received with a common SPS C-RNTI, one of following options is chosen for SPS confirmation transmission:</w:t>
      </w:r>
    </w:p>
    <w:p w:rsidR="00E9411D" w:rsidRPr="00E9411D" w:rsidRDefault="00E9411D" w:rsidP="00E9411D">
      <w:pPr>
        <w:numPr>
          <w:ilvl w:val="0"/>
          <w:numId w:val="24"/>
        </w:numPr>
      </w:pPr>
      <w:r w:rsidRPr="00E9411D">
        <w:t xml:space="preserve">Option1: UE reply SPS confirmation using shared grant-resources. </w:t>
      </w:r>
    </w:p>
    <w:p w:rsidR="00E9411D" w:rsidRPr="00E9411D" w:rsidRDefault="00E9411D" w:rsidP="00E9411D">
      <w:pPr>
        <w:numPr>
          <w:ilvl w:val="0"/>
          <w:numId w:val="24"/>
        </w:numPr>
      </w:pPr>
      <w:r w:rsidRPr="00E9411D">
        <w:t xml:space="preserve">Option2: UE reply SPS confirmation using UE UL grant other than grant-free resources. </w:t>
      </w:r>
    </w:p>
    <w:p w:rsidR="00E9411D" w:rsidRPr="00E9411D" w:rsidRDefault="00E9411D" w:rsidP="00E9411D">
      <w:pPr>
        <w:numPr>
          <w:ilvl w:val="0"/>
          <w:numId w:val="24"/>
        </w:numPr>
      </w:pPr>
      <w:r w:rsidRPr="00E9411D">
        <w:t xml:space="preserve">Option3: Network control whether and how UE reply SPS confirmation. </w:t>
      </w:r>
    </w:p>
    <w:p w:rsidR="00E9411D" w:rsidRPr="00E9411D" w:rsidRDefault="00E9411D" w:rsidP="00E9411D"/>
    <w:p w:rsidR="00335075" w:rsidRPr="00324093" w:rsidRDefault="00335075" w:rsidP="00704306">
      <w:pPr>
        <w:pStyle w:val="1"/>
        <w:widowControl/>
        <w:numPr>
          <w:ilvl w:val="0"/>
          <w:numId w:val="7"/>
        </w:numPr>
        <w:pBdr>
          <w:top w:val="single" w:sz="12" w:space="3" w:color="auto"/>
        </w:pBdr>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324093">
        <w:rPr>
          <w:rFonts w:ascii="Arial" w:hAnsi="Arial" w:cs="Arial"/>
          <w:b w:val="0"/>
          <w:bCs w:val="0"/>
          <w:kern w:val="0"/>
          <w:sz w:val="32"/>
          <w:szCs w:val="36"/>
        </w:rPr>
        <w:t>References</w:t>
      </w:r>
    </w:p>
    <w:p w:rsidR="00335075" w:rsidRPr="00FF0413" w:rsidRDefault="003E30CB" w:rsidP="00025F25">
      <w:r>
        <w:t xml:space="preserve">[1] </w:t>
      </w:r>
      <w:r w:rsidR="003D5F13">
        <w:rPr>
          <w:rFonts w:hint="eastAsia"/>
        </w:rPr>
        <w:t xml:space="preserve">RAN2#97bis </w:t>
      </w:r>
      <w:r>
        <w:t>Chairman notes</w:t>
      </w:r>
    </w:p>
    <w:sectPr w:rsidR="00335075" w:rsidRPr="00FF0413" w:rsidSect="00745D08">
      <w:headerReference w:type="default" r:id="rId10"/>
      <w:footerReference w:type="even" r:id="rId11"/>
      <w:footerReference w:type="default" r:id="rId12"/>
      <w:pgSz w:w="11906" w:h="16838"/>
      <w:pgMar w:top="1440" w:right="991" w:bottom="144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4530" w:rsidRDefault="00684530" w:rsidP="00FF0AAD">
      <w:r>
        <w:separator/>
      </w:r>
    </w:p>
  </w:endnote>
  <w:endnote w:type="continuationSeparator" w:id="0">
    <w:p w:rsidR="00684530" w:rsidRDefault="00684530" w:rsidP="00FF0A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A00002EF" w:usb1="40002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6EC" w:rsidRDefault="008D7BF6">
    <w:pPr>
      <w:pStyle w:val="a4"/>
      <w:framePr w:wrap="around" w:vAnchor="text" w:hAnchor="margin" w:xAlign="right" w:y="1"/>
      <w:rPr>
        <w:rStyle w:val="a6"/>
      </w:rPr>
    </w:pPr>
    <w:r>
      <w:rPr>
        <w:rStyle w:val="a6"/>
      </w:rPr>
      <w:fldChar w:fldCharType="begin"/>
    </w:r>
    <w:r w:rsidR="000916EC">
      <w:rPr>
        <w:rStyle w:val="a6"/>
      </w:rPr>
      <w:instrText xml:space="preserve">PAGE  </w:instrText>
    </w:r>
    <w:r>
      <w:rPr>
        <w:rStyle w:val="a6"/>
      </w:rPr>
      <w:fldChar w:fldCharType="end"/>
    </w:r>
  </w:p>
  <w:p w:rsidR="000916EC" w:rsidRDefault="000916E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6EC" w:rsidRDefault="000916EC" w:rsidP="00816F96">
    <w:pPr>
      <w:pStyle w:val="a4"/>
      <w:ind w:right="360"/>
      <w:jc w:val="both"/>
      <w:rPr>
        <w:rFonts w:ascii="宋体" w:hAnsi="宋体"/>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4530" w:rsidRDefault="00684530" w:rsidP="00FF0AAD">
      <w:r>
        <w:separator/>
      </w:r>
    </w:p>
  </w:footnote>
  <w:footnote w:type="continuationSeparator" w:id="0">
    <w:p w:rsidR="00684530" w:rsidRDefault="00684530"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6EC" w:rsidRDefault="000916EC">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6EC0207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1004"/>
        </w:tabs>
        <w:ind w:left="100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150F1478"/>
    <w:multiLevelType w:val="hybridMultilevel"/>
    <w:tmpl w:val="A2F2BDE8"/>
    <w:lvl w:ilvl="0" w:tplc="3336EB6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163C27CB"/>
    <w:multiLevelType w:val="hybridMultilevel"/>
    <w:tmpl w:val="941A24E4"/>
    <w:lvl w:ilvl="0" w:tplc="07C445A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CCB57D7"/>
    <w:multiLevelType w:val="hybridMultilevel"/>
    <w:tmpl w:val="315279EA"/>
    <w:lvl w:ilvl="0" w:tplc="5FFE1272">
      <w:start w:val="6"/>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3844811"/>
    <w:multiLevelType w:val="hybridMultilevel"/>
    <w:tmpl w:val="A97A4B06"/>
    <w:lvl w:ilvl="0" w:tplc="EEACCF6A">
      <w:start w:val="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6292C41"/>
    <w:multiLevelType w:val="hybridMultilevel"/>
    <w:tmpl w:val="37AC2840"/>
    <w:lvl w:ilvl="0" w:tplc="9BEE868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8E22670"/>
    <w:multiLevelType w:val="hybridMultilevel"/>
    <w:tmpl w:val="72CA18A8"/>
    <w:lvl w:ilvl="0" w:tplc="3E4C4102">
      <w:start w:val="7"/>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C40417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2ECB6743"/>
    <w:multiLevelType w:val="hybridMultilevel"/>
    <w:tmpl w:val="9F90C23A"/>
    <w:lvl w:ilvl="0" w:tplc="0218942A">
      <w:start w:val="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6800F34"/>
    <w:multiLevelType w:val="hybridMultilevel"/>
    <w:tmpl w:val="A768EDDE"/>
    <w:lvl w:ilvl="0" w:tplc="C6A06AC2">
      <w:start w:val="1"/>
      <w:numFmt w:val="decimal"/>
      <w:lvlText w:val="%1."/>
      <w:lvlJc w:val="left"/>
      <w:pPr>
        <w:ind w:left="360" w:hanging="360"/>
      </w:pPr>
      <w:rPr>
        <w:rFonts w:hint="default"/>
      </w:rPr>
    </w:lvl>
    <w:lvl w:ilvl="1" w:tplc="2C52B0BE" w:tentative="1">
      <w:start w:val="1"/>
      <w:numFmt w:val="lowerLetter"/>
      <w:lvlText w:val="%2)"/>
      <w:lvlJc w:val="left"/>
      <w:pPr>
        <w:ind w:left="840" w:hanging="420"/>
      </w:pPr>
    </w:lvl>
    <w:lvl w:ilvl="2" w:tplc="D862EAF6" w:tentative="1">
      <w:start w:val="1"/>
      <w:numFmt w:val="lowerRoman"/>
      <w:lvlText w:val="%3."/>
      <w:lvlJc w:val="right"/>
      <w:pPr>
        <w:ind w:left="1260" w:hanging="420"/>
      </w:pPr>
    </w:lvl>
    <w:lvl w:ilvl="3" w:tplc="91666418" w:tentative="1">
      <w:start w:val="1"/>
      <w:numFmt w:val="decimal"/>
      <w:lvlText w:val="%4."/>
      <w:lvlJc w:val="left"/>
      <w:pPr>
        <w:ind w:left="1680" w:hanging="420"/>
      </w:pPr>
    </w:lvl>
    <w:lvl w:ilvl="4" w:tplc="8D8823CE" w:tentative="1">
      <w:start w:val="1"/>
      <w:numFmt w:val="lowerLetter"/>
      <w:lvlText w:val="%5)"/>
      <w:lvlJc w:val="left"/>
      <w:pPr>
        <w:ind w:left="2100" w:hanging="420"/>
      </w:pPr>
    </w:lvl>
    <w:lvl w:ilvl="5" w:tplc="183072CE" w:tentative="1">
      <w:start w:val="1"/>
      <w:numFmt w:val="lowerRoman"/>
      <w:lvlText w:val="%6."/>
      <w:lvlJc w:val="right"/>
      <w:pPr>
        <w:ind w:left="2520" w:hanging="420"/>
      </w:pPr>
    </w:lvl>
    <w:lvl w:ilvl="6" w:tplc="EA5E9DE2" w:tentative="1">
      <w:start w:val="1"/>
      <w:numFmt w:val="decimal"/>
      <w:lvlText w:val="%7."/>
      <w:lvlJc w:val="left"/>
      <w:pPr>
        <w:ind w:left="2940" w:hanging="420"/>
      </w:pPr>
    </w:lvl>
    <w:lvl w:ilvl="7" w:tplc="596A8F3C" w:tentative="1">
      <w:start w:val="1"/>
      <w:numFmt w:val="lowerLetter"/>
      <w:lvlText w:val="%8)"/>
      <w:lvlJc w:val="left"/>
      <w:pPr>
        <w:ind w:left="3360" w:hanging="420"/>
      </w:pPr>
    </w:lvl>
    <w:lvl w:ilvl="8" w:tplc="8F44A328" w:tentative="1">
      <w:start w:val="1"/>
      <w:numFmt w:val="lowerRoman"/>
      <w:lvlText w:val="%9."/>
      <w:lvlJc w:val="right"/>
      <w:pPr>
        <w:ind w:left="3780" w:hanging="420"/>
      </w:pPr>
    </w:lvl>
  </w:abstractNum>
  <w:abstractNum w:abstractNumId="10">
    <w:nsid w:val="43FF5436"/>
    <w:multiLevelType w:val="hybridMultilevel"/>
    <w:tmpl w:val="8BD2710E"/>
    <w:lvl w:ilvl="0" w:tplc="78A864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45E81C9A"/>
    <w:multiLevelType w:val="hybridMultilevel"/>
    <w:tmpl w:val="F216C274"/>
    <w:lvl w:ilvl="0" w:tplc="C3B805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276477A"/>
    <w:multiLevelType w:val="hybridMultilevel"/>
    <w:tmpl w:val="C31A4B6E"/>
    <w:lvl w:ilvl="0" w:tplc="78A864BC">
      <w:start w:val="1"/>
      <w:numFmt w:val="bullet"/>
      <w:lvlText w:val="–"/>
      <w:lvlJc w:val="left"/>
      <w:pPr>
        <w:tabs>
          <w:tab w:val="num" w:pos="720"/>
        </w:tabs>
        <w:ind w:left="720" w:hanging="360"/>
      </w:pPr>
      <w:rPr>
        <w:rFonts w:ascii="Arial" w:hAnsi="Arial" w:hint="default"/>
      </w:rPr>
    </w:lvl>
    <w:lvl w:ilvl="1" w:tplc="04090019">
      <w:start w:val="1252"/>
      <w:numFmt w:val="bullet"/>
      <w:lvlText w:val="–"/>
      <w:lvlJc w:val="left"/>
      <w:pPr>
        <w:tabs>
          <w:tab w:val="num" w:pos="1440"/>
        </w:tabs>
        <w:ind w:left="1440" w:hanging="360"/>
      </w:pPr>
      <w:rPr>
        <w:rFonts w:ascii="Arial" w:hAnsi="Arial" w:hint="default"/>
      </w:rPr>
    </w:lvl>
    <w:lvl w:ilvl="2" w:tplc="0409001B">
      <w:start w:val="1252"/>
      <w:numFmt w:val="bullet"/>
      <w:lvlText w:val="–"/>
      <w:lvlJc w:val="left"/>
      <w:pPr>
        <w:tabs>
          <w:tab w:val="num" w:pos="2160"/>
        </w:tabs>
        <w:ind w:left="2160" w:hanging="360"/>
      </w:pPr>
      <w:rPr>
        <w:rFonts w:ascii="Arial" w:hAnsi="Arial" w:hint="default"/>
      </w:rPr>
    </w:lvl>
    <w:lvl w:ilvl="3" w:tplc="93D282EA">
      <w:start w:val="2"/>
      <w:numFmt w:val="bullet"/>
      <w:lvlText w:val="-"/>
      <w:lvlJc w:val="left"/>
      <w:pPr>
        <w:ind w:left="2880" w:hanging="360"/>
      </w:pPr>
      <w:rPr>
        <w:rFonts w:ascii="Times New Roman" w:eastAsia="宋体" w:hAnsi="Times New Roman" w:cs="Times New Roman" w:hint="default"/>
      </w:rPr>
    </w:lvl>
    <w:lvl w:ilvl="4" w:tplc="40D0DEA8">
      <w:start w:val="21"/>
      <w:numFmt w:val="bullet"/>
      <w:lvlText w:val=""/>
      <w:lvlJc w:val="left"/>
      <w:pPr>
        <w:ind w:left="3600" w:hanging="360"/>
      </w:pPr>
      <w:rPr>
        <w:rFonts w:ascii="Wingdings" w:eastAsia="宋体" w:hAnsi="Wingdings" w:cs="Times New Roman"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3">
    <w:nsid w:val="53BD41FB"/>
    <w:multiLevelType w:val="hybridMultilevel"/>
    <w:tmpl w:val="0A12A984"/>
    <w:lvl w:ilvl="0" w:tplc="07C445A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520435F"/>
    <w:multiLevelType w:val="hybridMultilevel"/>
    <w:tmpl w:val="0B74E636"/>
    <w:lvl w:ilvl="0" w:tplc="7BA6FCA0">
      <w:start w:val="1354"/>
      <w:numFmt w:val="bullet"/>
      <w:lvlText w:val="−"/>
      <w:lvlJc w:val="left"/>
      <w:pPr>
        <w:tabs>
          <w:tab w:val="num" w:pos="360"/>
        </w:tabs>
        <w:ind w:left="360" w:hanging="360"/>
      </w:pPr>
      <w:rPr>
        <w:rFonts w:ascii="Calibri" w:hAnsi="Calibri"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3CE0CE7A">
      <w:start w:val="4"/>
      <w:numFmt w:val="bullet"/>
      <w:lvlText w:val="-"/>
      <w:lvlJc w:val="left"/>
      <w:pPr>
        <w:ind w:left="3960" w:hanging="360"/>
      </w:pPr>
      <w:rPr>
        <w:rFonts w:ascii="Times New Roman" w:eastAsia="SimSun" w:hAnsi="Times New Roman" w:cs="Times New Roman" w:hint="default"/>
      </w:rPr>
    </w:lvl>
    <w:lvl w:ilvl="6" w:tplc="17545E8A">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5">
    <w:nsid w:val="6D232FCC"/>
    <w:multiLevelType w:val="hybridMultilevel"/>
    <w:tmpl w:val="306E3988"/>
    <w:lvl w:ilvl="0" w:tplc="FDAEC74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nsid w:val="6F607BE9"/>
    <w:multiLevelType w:val="hybridMultilevel"/>
    <w:tmpl w:val="D2A0D1EE"/>
    <w:lvl w:ilvl="0" w:tplc="1340BF9C">
      <w:start w:val="1"/>
      <w:numFmt w:val="decimal"/>
      <w:lvlText w:val="Issue %1."/>
      <w:lvlJc w:val="left"/>
      <w:pPr>
        <w:ind w:left="420" w:hanging="420"/>
      </w:pPr>
      <w:rPr>
        <w:rFonts w:hint="eastAsia"/>
      </w:rPr>
    </w:lvl>
    <w:lvl w:ilvl="1" w:tplc="452AF2D4" w:tentative="1">
      <w:start w:val="1"/>
      <w:numFmt w:val="lowerLetter"/>
      <w:lvlText w:val="%2)"/>
      <w:lvlJc w:val="left"/>
      <w:pPr>
        <w:ind w:left="840" w:hanging="420"/>
      </w:pPr>
    </w:lvl>
    <w:lvl w:ilvl="2" w:tplc="68842B12" w:tentative="1">
      <w:start w:val="1"/>
      <w:numFmt w:val="lowerRoman"/>
      <w:lvlText w:val="%3."/>
      <w:lvlJc w:val="right"/>
      <w:pPr>
        <w:ind w:left="1260" w:hanging="420"/>
      </w:pPr>
    </w:lvl>
    <w:lvl w:ilvl="3" w:tplc="BD5ABE62" w:tentative="1">
      <w:start w:val="1"/>
      <w:numFmt w:val="decimal"/>
      <w:lvlText w:val="%4."/>
      <w:lvlJc w:val="left"/>
      <w:pPr>
        <w:ind w:left="1680" w:hanging="420"/>
      </w:pPr>
    </w:lvl>
    <w:lvl w:ilvl="4" w:tplc="2940E3B4" w:tentative="1">
      <w:start w:val="1"/>
      <w:numFmt w:val="lowerLetter"/>
      <w:lvlText w:val="%5)"/>
      <w:lvlJc w:val="left"/>
      <w:pPr>
        <w:ind w:left="2100" w:hanging="420"/>
      </w:pPr>
    </w:lvl>
    <w:lvl w:ilvl="5" w:tplc="188870E2" w:tentative="1">
      <w:start w:val="1"/>
      <w:numFmt w:val="lowerRoman"/>
      <w:lvlText w:val="%6."/>
      <w:lvlJc w:val="right"/>
      <w:pPr>
        <w:ind w:left="2520" w:hanging="420"/>
      </w:pPr>
    </w:lvl>
    <w:lvl w:ilvl="6" w:tplc="F4CA8494" w:tentative="1">
      <w:start w:val="1"/>
      <w:numFmt w:val="decimal"/>
      <w:lvlText w:val="%7."/>
      <w:lvlJc w:val="left"/>
      <w:pPr>
        <w:ind w:left="2940" w:hanging="420"/>
      </w:pPr>
    </w:lvl>
    <w:lvl w:ilvl="7" w:tplc="B7AA7D9C" w:tentative="1">
      <w:start w:val="1"/>
      <w:numFmt w:val="lowerLetter"/>
      <w:lvlText w:val="%8)"/>
      <w:lvlJc w:val="left"/>
      <w:pPr>
        <w:ind w:left="3360" w:hanging="420"/>
      </w:pPr>
    </w:lvl>
    <w:lvl w:ilvl="8" w:tplc="53E875FC" w:tentative="1">
      <w:start w:val="1"/>
      <w:numFmt w:val="lowerRoman"/>
      <w:lvlText w:val="%9."/>
      <w:lvlJc w:val="right"/>
      <w:pPr>
        <w:ind w:left="3780" w:hanging="420"/>
      </w:pPr>
    </w:lvl>
  </w:abstractNum>
  <w:abstractNum w:abstractNumId="17">
    <w:nsid w:val="74AE0C3F"/>
    <w:multiLevelType w:val="hybridMultilevel"/>
    <w:tmpl w:val="400EEA6A"/>
    <w:lvl w:ilvl="0" w:tplc="32ECEA26">
      <w:start w:val="36"/>
      <w:numFmt w:val="bullet"/>
      <w:lvlText w:val="-"/>
      <w:lvlJc w:val="left"/>
      <w:pPr>
        <w:ind w:left="360" w:hanging="360"/>
      </w:pPr>
      <w:rPr>
        <w:rFonts w:ascii="Times New Roman" w:eastAsia="宋体"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8">
    <w:nsid w:val="756316FD"/>
    <w:multiLevelType w:val="hybridMultilevel"/>
    <w:tmpl w:val="6CF45130"/>
    <w:lvl w:ilvl="0" w:tplc="CEA2DCA8">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nsid w:val="78924F1E"/>
    <w:multiLevelType w:val="hybridMultilevel"/>
    <w:tmpl w:val="C3C86E44"/>
    <w:lvl w:ilvl="0" w:tplc="E1087DAA">
      <w:start w:val="1"/>
      <w:numFmt w:val="bullet"/>
      <w:lvlText w:val="•"/>
      <w:lvlJc w:val="left"/>
      <w:pPr>
        <w:tabs>
          <w:tab w:val="num" w:pos="720"/>
        </w:tabs>
        <w:ind w:left="720" w:hanging="360"/>
      </w:pPr>
      <w:rPr>
        <w:rFonts w:ascii="Arial" w:hAnsi="Arial" w:hint="default"/>
      </w:rPr>
    </w:lvl>
    <w:lvl w:ilvl="1" w:tplc="04090003">
      <w:start w:val="563"/>
      <w:numFmt w:val="bullet"/>
      <w:lvlText w:val="–"/>
      <w:lvlJc w:val="left"/>
      <w:pPr>
        <w:tabs>
          <w:tab w:val="num" w:pos="1440"/>
        </w:tabs>
        <w:ind w:left="1440" w:hanging="360"/>
      </w:pPr>
      <w:rPr>
        <w:rFonts w:ascii="Arial" w:hAnsi="Arial" w:hint="default"/>
      </w:rPr>
    </w:lvl>
    <w:lvl w:ilvl="2" w:tplc="04090005">
      <w:start w:val="563"/>
      <w:numFmt w:val="bullet"/>
      <w:lvlText w:val="•"/>
      <w:lvlJc w:val="left"/>
      <w:pPr>
        <w:tabs>
          <w:tab w:val="num" w:pos="2160"/>
        </w:tabs>
        <w:ind w:left="2160" w:hanging="360"/>
      </w:pPr>
      <w:rPr>
        <w:rFonts w:ascii="Arial" w:hAnsi="Arial" w:hint="default"/>
      </w:rPr>
    </w:lvl>
    <w:lvl w:ilvl="3" w:tplc="04090001">
      <w:start w:val="563"/>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0">
    <w:nsid w:val="79812E2E"/>
    <w:multiLevelType w:val="hybridMultilevel"/>
    <w:tmpl w:val="2F1E2050"/>
    <w:lvl w:ilvl="0" w:tplc="07C445AC">
      <w:start w:val="1"/>
      <w:numFmt w:val="bullet"/>
      <w:lvlText w:val="-"/>
      <w:lvlJc w:val="left"/>
      <w:pPr>
        <w:ind w:left="360" w:hanging="360"/>
      </w:pPr>
      <w:rPr>
        <w:rFonts w:ascii="Times New Roman" w:eastAsia="宋体" w:hAnsi="Times New Roman" w:cs="Times New Roman"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num w:numId="1">
    <w:abstractNumId w:val="20"/>
  </w:num>
  <w:num w:numId="2">
    <w:abstractNumId w:val="5"/>
  </w:num>
  <w:num w:numId="3">
    <w:abstractNumId w:val="18"/>
  </w:num>
  <w:num w:numId="4">
    <w:abstractNumId w:val="9"/>
  </w:num>
  <w:num w:numId="5">
    <w:abstractNumId w:val="19"/>
  </w:num>
  <w:num w:numId="6">
    <w:abstractNumId w:val="0"/>
  </w:num>
  <w:num w:numId="7">
    <w:abstractNumId w:val="7"/>
  </w:num>
  <w:num w:numId="8">
    <w:abstractNumId w:val="16"/>
  </w:num>
  <w:num w:numId="9">
    <w:abstractNumId w:val="0"/>
  </w:num>
  <w:num w:numId="10">
    <w:abstractNumId w:val="6"/>
  </w:num>
  <w:num w:numId="11">
    <w:abstractNumId w:val="17"/>
  </w:num>
  <w:num w:numId="12">
    <w:abstractNumId w:val="0"/>
  </w:num>
  <w:num w:numId="13">
    <w:abstractNumId w:val="0"/>
  </w:num>
  <w:num w:numId="14">
    <w:abstractNumId w:val="0"/>
  </w:num>
  <w:num w:numId="15">
    <w:abstractNumId w:val="0"/>
  </w:num>
  <w:num w:numId="16">
    <w:abstractNumId w:val="15"/>
  </w:num>
  <w:num w:numId="17">
    <w:abstractNumId w:val="10"/>
  </w:num>
  <w:num w:numId="18">
    <w:abstractNumId w:val="0"/>
  </w:num>
  <w:num w:numId="19">
    <w:abstractNumId w:val="12"/>
  </w:num>
  <w:num w:numId="20">
    <w:abstractNumId w:val="3"/>
  </w:num>
  <w:num w:numId="21">
    <w:abstractNumId w:val="1"/>
  </w:num>
  <w:num w:numId="22">
    <w:abstractNumId w:val="8"/>
  </w:num>
  <w:num w:numId="23">
    <w:abstractNumId w:val="4"/>
  </w:num>
  <w:num w:numId="24">
    <w:abstractNumId w:val="2"/>
  </w:num>
  <w:num w:numId="25">
    <w:abstractNumId w:val="13"/>
  </w:num>
  <w:num w:numId="26">
    <w:abstractNumId w:val="14"/>
  </w:num>
  <w:num w:numId="27">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9154"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B16BC"/>
    <w:rsid w:val="000034F7"/>
    <w:rsid w:val="0000483B"/>
    <w:rsid w:val="00016299"/>
    <w:rsid w:val="000230DB"/>
    <w:rsid w:val="000248FC"/>
    <w:rsid w:val="00024CB1"/>
    <w:rsid w:val="00025F25"/>
    <w:rsid w:val="00027571"/>
    <w:rsid w:val="00030510"/>
    <w:rsid w:val="00033835"/>
    <w:rsid w:val="00035087"/>
    <w:rsid w:val="00040D52"/>
    <w:rsid w:val="00046BED"/>
    <w:rsid w:val="00047805"/>
    <w:rsid w:val="000679BF"/>
    <w:rsid w:val="000772F8"/>
    <w:rsid w:val="000833BE"/>
    <w:rsid w:val="000916EC"/>
    <w:rsid w:val="00092939"/>
    <w:rsid w:val="00092D7D"/>
    <w:rsid w:val="000A1679"/>
    <w:rsid w:val="000B74B1"/>
    <w:rsid w:val="000C78EE"/>
    <w:rsid w:val="000D4511"/>
    <w:rsid w:val="000E5B4C"/>
    <w:rsid w:val="000E6438"/>
    <w:rsid w:val="000F2107"/>
    <w:rsid w:val="000F38DE"/>
    <w:rsid w:val="000F52B1"/>
    <w:rsid w:val="000F6236"/>
    <w:rsid w:val="00105607"/>
    <w:rsid w:val="001057E6"/>
    <w:rsid w:val="00105EEF"/>
    <w:rsid w:val="001065B9"/>
    <w:rsid w:val="0011249F"/>
    <w:rsid w:val="00120604"/>
    <w:rsid w:val="0012360C"/>
    <w:rsid w:val="00126145"/>
    <w:rsid w:val="00127A8C"/>
    <w:rsid w:val="00132048"/>
    <w:rsid w:val="00132B60"/>
    <w:rsid w:val="0013434B"/>
    <w:rsid w:val="0013495C"/>
    <w:rsid w:val="001371F2"/>
    <w:rsid w:val="001425C8"/>
    <w:rsid w:val="00151DF2"/>
    <w:rsid w:val="0015212E"/>
    <w:rsid w:val="00152436"/>
    <w:rsid w:val="00152A43"/>
    <w:rsid w:val="00153EBB"/>
    <w:rsid w:val="00157B73"/>
    <w:rsid w:val="001616C6"/>
    <w:rsid w:val="001627F4"/>
    <w:rsid w:val="001651C6"/>
    <w:rsid w:val="00171F4F"/>
    <w:rsid w:val="0017229B"/>
    <w:rsid w:val="001757A5"/>
    <w:rsid w:val="001767E6"/>
    <w:rsid w:val="0017739A"/>
    <w:rsid w:val="001808AB"/>
    <w:rsid w:val="00190A8D"/>
    <w:rsid w:val="00196645"/>
    <w:rsid w:val="00197284"/>
    <w:rsid w:val="001979AC"/>
    <w:rsid w:val="001A65BF"/>
    <w:rsid w:val="001B21A1"/>
    <w:rsid w:val="001B5D19"/>
    <w:rsid w:val="001C16DF"/>
    <w:rsid w:val="001C2156"/>
    <w:rsid w:val="001C25EC"/>
    <w:rsid w:val="001C7344"/>
    <w:rsid w:val="001D36B7"/>
    <w:rsid w:val="001E051B"/>
    <w:rsid w:val="001E163D"/>
    <w:rsid w:val="001E5D90"/>
    <w:rsid w:val="001E6363"/>
    <w:rsid w:val="001F3DF5"/>
    <w:rsid w:val="001F4EF8"/>
    <w:rsid w:val="002100B7"/>
    <w:rsid w:val="00231C60"/>
    <w:rsid w:val="002333B7"/>
    <w:rsid w:val="00233E8B"/>
    <w:rsid w:val="0024062E"/>
    <w:rsid w:val="002429A9"/>
    <w:rsid w:val="00244D42"/>
    <w:rsid w:val="002476E2"/>
    <w:rsid w:val="002544CF"/>
    <w:rsid w:val="00254626"/>
    <w:rsid w:val="002555B0"/>
    <w:rsid w:val="002579B9"/>
    <w:rsid w:val="00260B7D"/>
    <w:rsid w:val="0026193E"/>
    <w:rsid w:val="00264057"/>
    <w:rsid w:val="002675D3"/>
    <w:rsid w:val="0026798B"/>
    <w:rsid w:val="00274A21"/>
    <w:rsid w:val="0027584D"/>
    <w:rsid w:val="00281C4A"/>
    <w:rsid w:val="00291008"/>
    <w:rsid w:val="00291ADB"/>
    <w:rsid w:val="00292E26"/>
    <w:rsid w:val="002930C0"/>
    <w:rsid w:val="002A33AB"/>
    <w:rsid w:val="002A425E"/>
    <w:rsid w:val="002A6310"/>
    <w:rsid w:val="002B348C"/>
    <w:rsid w:val="002B4F1C"/>
    <w:rsid w:val="002C08C1"/>
    <w:rsid w:val="002C0F12"/>
    <w:rsid w:val="002C3BDE"/>
    <w:rsid w:val="002D2CC9"/>
    <w:rsid w:val="002D2D12"/>
    <w:rsid w:val="002D35FA"/>
    <w:rsid w:val="002D7E40"/>
    <w:rsid w:val="002E17A9"/>
    <w:rsid w:val="002E37F2"/>
    <w:rsid w:val="002E6FEB"/>
    <w:rsid w:val="002E7E24"/>
    <w:rsid w:val="002F2A79"/>
    <w:rsid w:val="002F5517"/>
    <w:rsid w:val="00303996"/>
    <w:rsid w:val="00312C1A"/>
    <w:rsid w:val="00312DD1"/>
    <w:rsid w:val="003144CA"/>
    <w:rsid w:val="00321152"/>
    <w:rsid w:val="00324093"/>
    <w:rsid w:val="0033176D"/>
    <w:rsid w:val="0033283C"/>
    <w:rsid w:val="00335075"/>
    <w:rsid w:val="0033552C"/>
    <w:rsid w:val="00343471"/>
    <w:rsid w:val="0034527F"/>
    <w:rsid w:val="00346CF6"/>
    <w:rsid w:val="003504B5"/>
    <w:rsid w:val="00352E69"/>
    <w:rsid w:val="00353A1B"/>
    <w:rsid w:val="003546A6"/>
    <w:rsid w:val="00363833"/>
    <w:rsid w:val="00363FEE"/>
    <w:rsid w:val="00367243"/>
    <w:rsid w:val="003705E1"/>
    <w:rsid w:val="00371A38"/>
    <w:rsid w:val="0038133A"/>
    <w:rsid w:val="00383597"/>
    <w:rsid w:val="0038475E"/>
    <w:rsid w:val="00395568"/>
    <w:rsid w:val="003A2A06"/>
    <w:rsid w:val="003A5493"/>
    <w:rsid w:val="003A63AC"/>
    <w:rsid w:val="003B45BE"/>
    <w:rsid w:val="003B77A3"/>
    <w:rsid w:val="003C36D3"/>
    <w:rsid w:val="003C4FCC"/>
    <w:rsid w:val="003C5671"/>
    <w:rsid w:val="003C59E4"/>
    <w:rsid w:val="003D0914"/>
    <w:rsid w:val="003D1139"/>
    <w:rsid w:val="003D51A6"/>
    <w:rsid w:val="003D5F13"/>
    <w:rsid w:val="003D72ED"/>
    <w:rsid w:val="003E30CB"/>
    <w:rsid w:val="003E48E7"/>
    <w:rsid w:val="003E6680"/>
    <w:rsid w:val="003E66B8"/>
    <w:rsid w:val="003F448B"/>
    <w:rsid w:val="003F58F6"/>
    <w:rsid w:val="003F6458"/>
    <w:rsid w:val="00413229"/>
    <w:rsid w:val="00416591"/>
    <w:rsid w:val="0042370D"/>
    <w:rsid w:val="00427917"/>
    <w:rsid w:val="00431C2D"/>
    <w:rsid w:val="004325D4"/>
    <w:rsid w:val="004345BA"/>
    <w:rsid w:val="00442222"/>
    <w:rsid w:val="0046088D"/>
    <w:rsid w:val="00466C90"/>
    <w:rsid w:val="00467853"/>
    <w:rsid w:val="00470B91"/>
    <w:rsid w:val="0048006F"/>
    <w:rsid w:val="00490A4E"/>
    <w:rsid w:val="00493BFD"/>
    <w:rsid w:val="00495F33"/>
    <w:rsid w:val="004A0053"/>
    <w:rsid w:val="004A3D50"/>
    <w:rsid w:val="004A69B6"/>
    <w:rsid w:val="004B2B05"/>
    <w:rsid w:val="004B7D2E"/>
    <w:rsid w:val="004C022C"/>
    <w:rsid w:val="004C16F8"/>
    <w:rsid w:val="004C5DAE"/>
    <w:rsid w:val="004C63EE"/>
    <w:rsid w:val="004D0E48"/>
    <w:rsid w:val="004D1EE6"/>
    <w:rsid w:val="004D26EC"/>
    <w:rsid w:val="004D644A"/>
    <w:rsid w:val="004E274F"/>
    <w:rsid w:val="004F564D"/>
    <w:rsid w:val="0051029C"/>
    <w:rsid w:val="005131F1"/>
    <w:rsid w:val="00523209"/>
    <w:rsid w:val="00534FB1"/>
    <w:rsid w:val="00537579"/>
    <w:rsid w:val="00537703"/>
    <w:rsid w:val="00537BE8"/>
    <w:rsid w:val="00552AA9"/>
    <w:rsid w:val="00554DE5"/>
    <w:rsid w:val="00555BCD"/>
    <w:rsid w:val="00561349"/>
    <w:rsid w:val="00562E9B"/>
    <w:rsid w:val="00567A9A"/>
    <w:rsid w:val="005714BB"/>
    <w:rsid w:val="00572DE6"/>
    <w:rsid w:val="00582A2A"/>
    <w:rsid w:val="00587D10"/>
    <w:rsid w:val="005927DA"/>
    <w:rsid w:val="0059566C"/>
    <w:rsid w:val="00596AB7"/>
    <w:rsid w:val="00596BC8"/>
    <w:rsid w:val="00596E17"/>
    <w:rsid w:val="005A3C7B"/>
    <w:rsid w:val="005B4513"/>
    <w:rsid w:val="005C20A4"/>
    <w:rsid w:val="005C3D7F"/>
    <w:rsid w:val="005D4C6B"/>
    <w:rsid w:val="005D680C"/>
    <w:rsid w:val="005F1FAE"/>
    <w:rsid w:val="005F3283"/>
    <w:rsid w:val="005F56A6"/>
    <w:rsid w:val="005F5B79"/>
    <w:rsid w:val="006012C6"/>
    <w:rsid w:val="0060292A"/>
    <w:rsid w:val="00603239"/>
    <w:rsid w:val="00603F3F"/>
    <w:rsid w:val="00607119"/>
    <w:rsid w:val="006103A3"/>
    <w:rsid w:val="006151E7"/>
    <w:rsid w:val="006164BF"/>
    <w:rsid w:val="00617630"/>
    <w:rsid w:val="00620346"/>
    <w:rsid w:val="00621345"/>
    <w:rsid w:val="00624546"/>
    <w:rsid w:val="006331F3"/>
    <w:rsid w:val="00640487"/>
    <w:rsid w:val="006405D1"/>
    <w:rsid w:val="0064557A"/>
    <w:rsid w:val="006503F8"/>
    <w:rsid w:val="00651856"/>
    <w:rsid w:val="006520B9"/>
    <w:rsid w:val="006521E7"/>
    <w:rsid w:val="0065559B"/>
    <w:rsid w:val="00660DCC"/>
    <w:rsid w:val="00661A37"/>
    <w:rsid w:val="00672F28"/>
    <w:rsid w:val="00674AAE"/>
    <w:rsid w:val="00674ECC"/>
    <w:rsid w:val="0067540D"/>
    <w:rsid w:val="00677011"/>
    <w:rsid w:val="00684530"/>
    <w:rsid w:val="00690BB8"/>
    <w:rsid w:val="00695F84"/>
    <w:rsid w:val="006B094E"/>
    <w:rsid w:val="006B48F1"/>
    <w:rsid w:val="006B5FBF"/>
    <w:rsid w:val="006C55F2"/>
    <w:rsid w:val="006C5DCE"/>
    <w:rsid w:val="006C60A2"/>
    <w:rsid w:val="006D46AD"/>
    <w:rsid w:val="006D7CA8"/>
    <w:rsid w:val="006E36C6"/>
    <w:rsid w:val="00704306"/>
    <w:rsid w:val="0071126B"/>
    <w:rsid w:val="00712607"/>
    <w:rsid w:val="00717F3C"/>
    <w:rsid w:val="007209B6"/>
    <w:rsid w:val="00726958"/>
    <w:rsid w:val="00727688"/>
    <w:rsid w:val="00730F4F"/>
    <w:rsid w:val="0073322F"/>
    <w:rsid w:val="0073767C"/>
    <w:rsid w:val="0073781A"/>
    <w:rsid w:val="0074310F"/>
    <w:rsid w:val="00745D08"/>
    <w:rsid w:val="00747377"/>
    <w:rsid w:val="0075540D"/>
    <w:rsid w:val="0077032D"/>
    <w:rsid w:val="00771468"/>
    <w:rsid w:val="00774B78"/>
    <w:rsid w:val="00775833"/>
    <w:rsid w:val="00781E63"/>
    <w:rsid w:val="00784FDB"/>
    <w:rsid w:val="00785B8D"/>
    <w:rsid w:val="00792083"/>
    <w:rsid w:val="0079249C"/>
    <w:rsid w:val="00793203"/>
    <w:rsid w:val="00796A2A"/>
    <w:rsid w:val="007979E4"/>
    <w:rsid w:val="007A2A69"/>
    <w:rsid w:val="007A39C8"/>
    <w:rsid w:val="007C33E4"/>
    <w:rsid w:val="007C6013"/>
    <w:rsid w:val="007C6AEF"/>
    <w:rsid w:val="007D6632"/>
    <w:rsid w:val="007D6948"/>
    <w:rsid w:val="007E17B1"/>
    <w:rsid w:val="007E771D"/>
    <w:rsid w:val="007F3FCF"/>
    <w:rsid w:val="007F4FDF"/>
    <w:rsid w:val="007F78E1"/>
    <w:rsid w:val="008130EB"/>
    <w:rsid w:val="00816F96"/>
    <w:rsid w:val="0082385A"/>
    <w:rsid w:val="0082453E"/>
    <w:rsid w:val="00833241"/>
    <w:rsid w:val="008334A6"/>
    <w:rsid w:val="008343E9"/>
    <w:rsid w:val="008355CF"/>
    <w:rsid w:val="008366CB"/>
    <w:rsid w:val="00837C9F"/>
    <w:rsid w:val="00842500"/>
    <w:rsid w:val="0084396C"/>
    <w:rsid w:val="00844DF9"/>
    <w:rsid w:val="00850CF8"/>
    <w:rsid w:val="008524E5"/>
    <w:rsid w:val="00853E63"/>
    <w:rsid w:val="008579B4"/>
    <w:rsid w:val="00865536"/>
    <w:rsid w:val="00872250"/>
    <w:rsid w:val="008768BC"/>
    <w:rsid w:val="008774F9"/>
    <w:rsid w:val="008814B2"/>
    <w:rsid w:val="00891A39"/>
    <w:rsid w:val="008A1836"/>
    <w:rsid w:val="008A75EF"/>
    <w:rsid w:val="008B0A86"/>
    <w:rsid w:val="008B2A28"/>
    <w:rsid w:val="008B7316"/>
    <w:rsid w:val="008C0D26"/>
    <w:rsid w:val="008C31D2"/>
    <w:rsid w:val="008C3252"/>
    <w:rsid w:val="008C75CC"/>
    <w:rsid w:val="008D0B42"/>
    <w:rsid w:val="008D3A05"/>
    <w:rsid w:val="008D5153"/>
    <w:rsid w:val="008D681A"/>
    <w:rsid w:val="008D6B1A"/>
    <w:rsid w:val="008D7BF6"/>
    <w:rsid w:val="008E0544"/>
    <w:rsid w:val="008F24B8"/>
    <w:rsid w:val="008F69CC"/>
    <w:rsid w:val="0090231D"/>
    <w:rsid w:val="00904EC3"/>
    <w:rsid w:val="00905538"/>
    <w:rsid w:val="009076D8"/>
    <w:rsid w:val="00915208"/>
    <w:rsid w:val="00921522"/>
    <w:rsid w:val="009218A6"/>
    <w:rsid w:val="009278BD"/>
    <w:rsid w:val="00927907"/>
    <w:rsid w:val="00927AFB"/>
    <w:rsid w:val="009375DF"/>
    <w:rsid w:val="00940CEA"/>
    <w:rsid w:val="009419E7"/>
    <w:rsid w:val="0094450D"/>
    <w:rsid w:val="00947563"/>
    <w:rsid w:val="00953D7C"/>
    <w:rsid w:val="0095567B"/>
    <w:rsid w:val="00957A33"/>
    <w:rsid w:val="0096003B"/>
    <w:rsid w:val="0096081E"/>
    <w:rsid w:val="00961E92"/>
    <w:rsid w:val="009654D7"/>
    <w:rsid w:val="00971DDC"/>
    <w:rsid w:val="009749FF"/>
    <w:rsid w:val="00986B3C"/>
    <w:rsid w:val="00991070"/>
    <w:rsid w:val="00992DCD"/>
    <w:rsid w:val="009C6C13"/>
    <w:rsid w:val="009D5A01"/>
    <w:rsid w:val="009E049F"/>
    <w:rsid w:val="009E0DDE"/>
    <w:rsid w:val="009E656C"/>
    <w:rsid w:val="009E6BBC"/>
    <w:rsid w:val="009E748B"/>
    <w:rsid w:val="009E79D9"/>
    <w:rsid w:val="00A022A0"/>
    <w:rsid w:val="00A043BD"/>
    <w:rsid w:val="00A14A57"/>
    <w:rsid w:val="00A155BB"/>
    <w:rsid w:val="00A15DA4"/>
    <w:rsid w:val="00A17D9B"/>
    <w:rsid w:val="00A22250"/>
    <w:rsid w:val="00A2238F"/>
    <w:rsid w:val="00A34A42"/>
    <w:rsid w:val="00A41113"/>
    <w:rsid w:val="00A41361"/>
    <w:rsid w:val="00A44BE1"/>
    <w:rsid w:val="00A44CC5"/>
    <w:rsid w:val="00A6018C"/>
    <w:rsid w:val="00A62EA8"/>
    <w:rsid w:val="00A65C67"/>
    <w:rsid w:val="00A749FE"/>
    <w:rsid w:val="00A80428"/>
    <w:rsid w:val="00A80FA1"/>
    <w:rsid w:val="00A81094"/>
    <w:rsid w:val="00A811B8"/>
    <w:rsid w:val="00A91D8B"/>
    <w:rsid w:val="00A92CFB"/>
    <w:rsid w:val="00A94A27"/>
    <w:rsid w:val="00A95088"/>
    <w:rsid w:val="00A957EB"/>
    <w:rsid w:val="00AA2C8F"/>
    <w:rsid w:val="00AA413E"/>
    <w:rsid w:val="00AB1EA3"/>
    <w:rsid w:val="00AB5DDB"/>
    <w:rsid w:val="00AC0444"/>
    <w:rsid w:val="00AC1C52"/>
    <w:rsid w:val="00AC4276"/>
    <w:rsid w:val="00AD37CB"/>
    <w:rsid w:val="00AD65EE"/>
    <w:rsid w:val="00AE1F80"/>
    <w:rsid w:val="00AE61D0"/>
    <w:rsid w:val="00AF3759"/>
    <w:rsid w:val="00AF699B"/>
    <w:rsid w:val="00B0321C"/>
    <w:rsid w:val="00B07968"/>
    <w:rsid w:val="00B12666"/>
    <w:rsid w:val="00B15FF9"/>
    <w:rsid w:val="00B165B3"/>
    <w:rsid w:val="00B23604"/>
    <w:rsid w:val="00B258D9"/>
    <w:rsid w:val="00B3385E"/>
    <w:rsid w:val="00B35B4B"/>
    <w:rsid w:val="00B441F2"/>
    <w:rsid w:val="00B448E5"/>
    <w:rsid w:val="00B46E58"/>
    <w:rsid w:val="00B63408"/>
    <w:rsid w:val="00B670CE"/>
    <w:rsid w:val="00B72278"/>
    <w:rsid w:val="00B73A84"/>
    <w:rsid w:val="00B936A7"/>
    <w:rsid w:val="00B97AFD"/>
    <w:rsid w:val="00BA1D87"/>
    <w:rsid w:val="00BA27EF"/>
    <w:rsid w:val="00BA3597"/>
    <w:rsid w:val="00BB4337"/>
    <w:rsid w:val="00BC2E3D"/>
    <w:rsid w:val="00BC44F4"/>
    <w:rsid w:val="00BD7B5D"/>
    <w:rsid w:val="00BD7F14"/>
    <w:rsid w:val="00BF7415"/>
    <w:rsid w:val="00BF7F33"/>
    <w:rsid w:val="00C026AB"/>
    <w:rsid w:val="00C067F1"/>
    <w:rsid w:val="00C071D1"/>
    <w:rsid w:val="00C14803"/>
    <w:rsid w:val="00C3539B"/>
    <w:rsid w:val="00C37C6D"/>
    <w:rsid w:val="00C42AE5"/>
    <w:rsid w:val="00C43059"/>
    <w:rsid w:val="00C45AFC"/>
    <w:rsid w:val="00C50168"/>
    <w:rsid w:val="00C533B9"/>
    <w:rsid w:val="00C53622"/>
    <w:rsid w:val="00C54982"/>
    <w:rsid w:val="00C55AE8"/>
    <w:rsid w:val="00C56D5F"/>
    <w:rsid w:val="00C65AC7"/>
    <w:rsid w:val="00C66C5E"/>
    <w:rsid w:val="00C76EB0"/>
    <w:rsid w:val="00C77137"/>
    <w:rsid w:val="00C80187"/>
    <w:rsid w:val="00C843B7"/>
    <w:rsid w:val="00C854D3"/>
    <w:rsid w:val="00C915BE"/>
    <w:rsid w:val="00C93EDD"/>
    <w:rsid w:val="00C953EF"/>
    <w:rsid w:val="00C96C66"/>
    <w:rsid w:val="00C9710D"/>
    <w:rsid w:val="00CA15A4"/>
    <w:rsid w:val="00CA3273"/>
    <w:rsid w:val="00CA501F"/>
    <w:rsid w:val="00CA53B4"/>
    <w:rsid w:val="00CA5EC5"/>
    <w:rsid w:val="00CB4FEF"/>
    <w:rsid w:val="00CB6888"/>
    <w:rsid w:val="00CB798D"/>
    <w:rsid w:val="00CC09D9"/>
    <w:rsid w:val="00CE4785"/>
    <w:rsid w:val="00CF356A"/>
    <w:rsid w:val="00CF441D"/>
    <w:rsid w:val="00CF6C18"/>
    <w:rsid w:val="00D04274"/>
    <w:rsid w:val="00D059F9"/>
    <w:rsid w:val="00D0680A"/>
    <w:rsid w:val="00D25CA2"/>
    <w:rsid w:val="00D4045C"/>
    <w:rsid w:val="00D4283D"/>
    <w:rsid w:val="00D442C2"/>
    <w:rsid w:val="00D44729"/>
    <w:rsid w:val="00D45E14"/>
    <w:rsid w:val="00D5088F"/>
    <w:rsid w:val="00D524E2"/>
    <w:rsid w:val="00D666F5"/>
    <w:rsid w:val="00D66A0C"/>
    <w:rsid w:val="00D67BF0"/>
    <w:rsid w:val="00D8505B"/>
    <w:rsid w:val="00D85273"/>
    <w:rsid w:val="00D92313"/>
    <w:rsid w:val="00D92D81"/>
    <w:rsid w:val="00DA12AB"/>
    <w:rsid w:val="00DA5F6D"/>
    <w:rsid w:val="00DB422E"/>
    <w:rsid w:val="00DB43BE"/>
    <w:rsid w:val="00DB5C19"/>
    <w:rsid w:val="00DB77E5"/>
    <w:rsid w:val="00DC0A4D"/>
    <w:rsid w:val="00DC1015"/>
    <w:rsid w:val="00DD76EA"/>
    <w:rsid w:val="00DE2CFF"/>
    <w:rsid w:val="00DF3807"/>
    <w:rsid w:val="00DF5CBA"/>
    <w:rsid w:val="00E03220"/>
    <w:rsid w:val="00E0591D"/>
    <w:rsid w:val="00E10B3B"/>
    <w:rsid w:val="00E128DF"/>
    <w:rsid w:val="00E14790"/>
    <w:rsid w:val="00E153F6"/>
    <w:rsid w:val="00E22363"/>
    <w:rsid w:val="00E229E9"/>
    <w:rsid w:val="00E22BD2"/>
    <w:rsid w:val="00E40D48"/>
    <w:rsid w:val="00E43842"/>
    <w:rsid w:val="00E50A37"/>
    <w:rsid w:val="00E51995"/>
    <w:rsid w:val="00E57DD4"/>
    <w:rsid w:val="00E643B7"/>
    <w:rsid w:val="00E64CDF"/>
    <w:rsid w:val="00E714CB"/>
    <w:rsid w:val="00E81D06"/>
    <w:rsid w:val="00E82179"/>
    <w:rsid w:val="00E83125"/>
    <w:rsid w:val="00E8542A"/>
    <w:rsid w:val="00E87624"/>
    <w:rsid w:val="00E93DC4"/>
    <w:rsid w:val="00E9411D"/>
    <w:rsid w:val="00E943EE"/>
    <w:rsid w:val="00E973F4"/>
    <w:rsid w:val="00EA21A3"/>
    <w:rsid w:val="00EA6018"/>
    <w:rsid w:val="00EB5734"/>
    <w:rsid w:val="00EC7D8F"/>
    <w:rsid w:val="00ED7A28"/>
    <w:rsid w:val="00EE02E5"/>
    <w:rsid w:val="00EE37EF"/>
    <w:rsid w:val="00EE3C90"/>
    <w:rsid w:val="00EE5769"/>
    <w:rsid w:val="00EF0710"/>
    <w:rsid w:val="00EF0D90"/>
    <w:rsid w:val="00EF1557"/>
    <w:rsid w:val="00EF51A6"/>
    <w:rsid w:val="00F00F99"/>
    <w:rsid w:val="00F01A21"/>
    <w:rsid w:val="00F26661"/>
    <w:rsid w:val="00F270BA"/>
    <w:rsid w:val="00F31BE0"/>
    <w:rsid w:val="00F33B64"/>
    <w:rsid w:val="00F40ABC"/>
    <w:rsid w:val="00F41CBC"/>
    <w:rsid w:val="00F461A2"/>
    <w:rsid w:val="00F515D5"/>
    <w:rsid w:val="00F52372"/>
    <w:rsid w:val="00F5259D"/>
    <w:rsid w:val="00F542CA"/>
    <w:rsid w:val="00F73699"/>
    <w:rsid w:val="00F772BE"/>
    <w:rsid w:val="00F8101A"/>
    <w:rsid w:val="00F84F6A"/>
    <w:rsid w:val="00F87AC8"/>
    <w:rsid w:val="00F90E30"/>
    <w:rsid w:val="00F917B7"/>
    <w:rsid w:val="00F91B45"/>
    <w:rsid w:val="00FA1107"/>
    <w:rsid w:val="00FA7175"/>
    <w:rsid w:val="00FB0F2C"/>
    <w:rsid w:val="00FB16BC"/>
    <w:rsid w:val="00FB604B"/>
    <w:rsid w:val="00FC13F1"/>
    <w:rsid w:val="00FC7862"/>
    <w:rsid w:val="00FC7DD0"/>
    <w:rsid w:val="00FD3592"/>
    <w:rsid w:val="00FE03DD"/>
    <w:rsid w:val="00FE6693"/>
    <w:rsid w:val="00FF0413"/>
    <w:rsid w:val="00FF0AAD"/>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915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unhideWhenUsed="0"/>
    <w:lsdException w:name="footer" w:uiPriority="99" w:unhideWhenUsed="0"/>
    <w:lsdException w:name="caption" w:qFormat="1"/>
    <w:lsdException w:name="table of figures" w:uiPriority="99"/>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Hyperlink" w:uiPriority="99"/>
    <w:lsdException w:name="Strong" w:semiHidden="0" w:uiPriority="22"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0AAD"/>
    <w:pPr>
      <w:widowControl w:val="0"/>
      <w:jc w:val="both"/>
    </w:pPr>
    <w:rPr>
      <w:kern w:val="2"/>
      <w:sz w:val="21"/>
      <w:szCs w:val="24"/>
    </w:rPr>
  </w:style>
  <w:style w:type="paragraph" w:styleId="1">
    <w:name w:val="heading 1"/>
    <w:basedOn w:val="a"/>
    <w:next w:val="a"/>
    <w:link w:val="1Char"/>
    <w:qFormat/>
    <w:rsid w:val="004A0053"/>
    <w:pPr>
      <w:keepNext/>
      <w:keepLines/>
      <w:numPr>
        <w:numId w:val="6"/>
      </w:numPr>
      <w:spacing w:before="340" w:after="330" w:line="578" w:lineRule="auto"/>
      <w:outlineLvl w:val="0"/>
    </w:pPr>
    <w:rPr>
      <w:b/>
      <w:bCs/>
      <w:kern w:val="44"/>
      <w:sz w:val="44"/>
      <w:szCs w:val="44"/>
    </w:rPr>
  </w:style>
  <w:style w:type="paragraph" w:styleId="2">
    <w:name w:val="heading 2"/>
    <w:basedOn w:val="1"/>
    <w:next w:val="a"/>
    <w:link w:val="2Char"/>
    <w:qFormat/>
    <w:rsid w:val="004A0053"/>
    <w:pPr>
      <w:widowControl/>
      <w:numPr>
        <w:ilvl w:val="1"/>
      </w:numPr>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3">
    <w:name w:val="heading 3"/>
    <w:basedOn w:val="a"/>
    <w:next w:val="a"/>
    <w:link w:val="3Char"/>
    <w:qFormat/>
    <w:rsid w:val="004A0053"/>
    <w:pPr>
      <w:keepNext/>
      <w:keepLines/>
      <w:numPr>
        <w:ilvl w:val="2"/>
        <w:numId w:val="6"/>
      </w:numPr>
      <w:spacing w:before="260" w:after="260" w:line="416" w:lineRule="auto"/>
      <w:outlineLvl w:val="2"/>
    </w:pPr>
    <w:rPr>
      <w:b/>
      <w:bCs/>
      <w:sz w:val="32"/>
      <w:szCs w:val="32"/>
    </w:rPr>
  </w:style>
  <w:style w:type="paragraph" w:styleId="4">
    <w:name w:val="heading 4"/>
    <w:basedOn w:val="a"/>
    <w:next w:val="a"/>
    <w:link w:val="4Char"/>
    <w:qFormat/>
    <w:rsid w:val="004A0053"/>
    <w:pPr>
      <w:keepNext/>
      <w:keepLines/>
      <w:numPr>
        <w:ilvl w:val="3"/>
        <w:numId w:val="6"/>
      </w:numPr>
      <w:spacing w:before="280" w:after="290" w:line="372" w:lineRule="auto"/>
      <w:outlineLvl w:val="3"/>
    </w:pPr>
    <w:rPr>
      <w:rFonts w:ascii="Arial" w:eastAsia="黑体" w:hAnsi="Arial"/>
      <w:b/>
      <w:sz w:val="28"/>
    </w:rPr>
  </w:style>
  <w:style w:type="paragraph" w:styleId="5">
    <w:name w:val="heading 5"/>
    <w:basedOn w:val="a"/>
    <w:next w:val="a"/>
    <w:link w:val="5Char"/>
    <w:qFormat/>
    <w:rsid w:val="004A0053"/>
    <w:pPr>
      <w:keepNext/>
      <w:keepLines/>
      <w:numPr>
        <w:ilvl w:val="4"/>
        <w:numId w:val="6"/>
      </w:numPr>
      <w:spacing w:before="280" w:after="290" w:line="372" w:lineRule="auto"/>
      <w:outlineLvl w:val="4"/>
    </w:pPr>
    <w:rPr>
      <w:b/>
      <w:sz w:val="28"/>
    </w:rPr>
  </w:style>
  <w:style w:type="paragraph" w:styleId="6">
    <w:name w:val="heading 6"/>
    <w:basedOn w:val="a"/>
    <w:next w:val="a"/>
    <w:link w:val="6Char"/>
    <w:qFormat/>
    <w:rsid w:val="004A0053"/>
    <w:pPr>
      <w:keepNext/>
      <w:keepLines/>
      <w:numPr>
        <w:ilvl w:val="5"/>
        <w:numId w:val="6"/>
      </w:numPr>
      <w:spacing w:before="240" w:after="64" w:line="317" w:lineRule="auto"/>
      <w:outlineLvl w:val="5"/>
    </w:pPr>
    <w:rPr>
      <w:rFonts w:ascii="Arial" w:eastAsia="黑体" w:hAnsi="Arial"/>
      <w:b/>
      <w:sz w:val="24"/>
    </w:rPr>
  </w:style>
  <w:style w:type="paragraph" w:styleId="7">
    <w:name w:val="heading 7"/>
    <w:basedOn w:val="a"/>
    <w:next w:val="a"/>
    <w:link w:val="7Char"/>
    <w:qFormat/>
    <w:rsid w:val="004A0053"/>
    <w:pPr>
      <w:keepNext/>
      <w:keepLines/>
      <w:numPr>
        <w:ilvl w:val="6"/>
        <w:numId w:val="6"/>
      </w:numPr>
      <w:spacing w:before="240" w:after="64" w:line="317" w:lineRule="auto"/>
      <w:outlineLvl w:val="6"/>
    </w:pPr>
    <w:rPr>
      <w:b/>
      <w:sz w:val="24"/>
    </w:rPr>
  </w:style>
  <w:style w:type="paragraph" w:styleId="8">
    <w:name w:val="heading 8"/>
    <w:basedOn w:val="a"/>
    <w:next w:val="a"/>
    <w:link w:val="8Char"/>
    <w:qFormat/>
    <w:rsid w:val="004A0053"/>
    <w:pPr>
      <w:keepNext/>
      <w:keepLines/>
      <w:numPr>
        <w:ilvl w:val="7"/>
        <w:numId w:val="6"/>
      </w:numPr>
      <w:spacing w:before="240" w:after="64" w:line="317" w:lineRule="auto"/>
      <w:outlineLvl w:val="7"/>
    </w:pPr>
    <w:rPr>
      <w:rFonts w:ascii="Arial" w:eastAsia="黑体" w:hAnsi="Arial"/>
      <w:sz w:val="24"/>
    </w:rPr>
  </w:style>
  <w:style w:type="paragraph" w:styleId="9">
    <w:name w:val="heading 9"/>
    <w:basedOn w:val="a"/>
    <w:next w:val="a"/>
    <w:link w:val="9Char"/>
    <w:qFormat/>
    <w:rsid w:val="004A0053"/>
    <w:pPr>
      <w:keepNext/>
      <w:keepLines/>
      <w:numPr>
        <w:ilvl w:val="8"/>
        <w:numId w:val="6"/>
      </w:numPr>
      <w:spacing w:before="240" w:after="64"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rsid w:val="00FF0AAD"/>
    <w:rPr>
      <w:sz w:val="18"/>
      <w:szCs w:val="18"/>
    </w:rPr>
  </w:style>
  <w:style w:type="paragraph" w:styleId="a4">
    <w:name w:val="footer"/>
    <w:basedOn w:val="a"/>
    <w:link w:val="Char0"/>
    <w:uiPriority w:val="99"/>
    <w:rsid w:val="00FF0AAD"/>
    <w:pPr>
      <w:tabs>
        <w:tab w:val="center" w:pos="4153"/>
        <w:tab w:val="right" w:pos="8306"/>
      </w:tabs>
      <w:snapToGrid w:val="0"/>
      <w:jc w:val="left"/>
    </w:pPr>
    <w:rPr>
      <w:sz w:val="18"/>
      <w:szCs w:val="18"/>
    </w:rPr>
  </w:style>
  <w:style w:type="paragraph" w:styleId="a5">
    <w:name w:val="header"/>
    <w:basedOn w:val="a"/>
    <w:link w:val="Char1"/>
    <w:uiPriority w:val="99"/>
    <w:rsid w:val="00FF0AAD"/>
    <w:pPr>
      <w:pBdr>
        <w:bottom w:val="single" w:sz="6" w:space="1" w:color="auto"/>
      </w:pBdr>
      <w:tabs>
        <w:tab w:val="center" w:pos="4153"/>
        <w:tab w:val="right" w:pos="8306"/>
      </w:tabs>
      <w:snapToGrid w:val="0"/>
      <w:jc w:val="center"/>
    </w:pPr>
    <w:rPr>
      <w:sz w:val="18"/>
      <w:szCs w:val="18"/>
    </w:rPr>
  </w:style>
  <w:style w:type="character" w:styleId="a6">
    <w:name w:val="page number"/>
    <w:basedOn w:val="a0"/>
    <w:rsid w:val="00FF0AAD"/>
  </w:style>
  <w:style w:type="character" w:customStyle="1" w:styleId="Char">
    <w:name w:val="批注框文本 Char"/>
    <w:basedOn w:val="a0"/>
    <w:link w:val="a3"/>
    <w:rsid w:val="00FF0AAD"/>
    <w:rPr>
      <w:kern w:val="2"/>
      <w:sz w:val="18"/>
      <w:szCs w:val="18"/>
    </w:rPr>
  </w:style>
  <w:style w:type="paragraph" w:styleId="a7">
    <w:name w:val="List Paragraph"/>
    <w:basedOn w:val="a"/>
    <w:link w:val="Char2"/>
    <w:uiPriority w:val="34"/>
    <w:unhideWhenUsed/>
    <w:qFormat/>
    <w:rsid w:val="00FB16BC"/>
    <w:pPr>
      <w:ind w:firstLineChars="200" w:firstLine="420"/>
    </w:pPr>
  </w:style>
  <w:style w:type="paragraph" w:styleId="a8">
    <w:name w:val="Document Map"/>
    <w:basedOn w:val="a"/>
    <w:link w:val="Char3"/>
    <w:unhideWhenUsed/>
    <w:rsid w:val="006521E7"/>
    <w:rPr>
      <w:rFonts w:ascii="宋体"/>
      <w:sz w:val="18"/>
      <w:szCs w:val="18"/>
    </w:rPr>
  </w:style>
  <w:style w:type="character" w:customStyle="1" w:styleId="Char3">
    <w:name w:val="文档结构图 Char"/>
    <w:basedOn w:val="a0"/>
    <w:link w:val="a8"/>
    <w:rsid w:val="006521E7"/>
    <w:rPr>
      <w:rFonts w:ascii="宋体"/>
      <w:kern w:val="2"/>
      <w:sz w:val="18"/>
      <w:szCs w:val="18"/>
    </w:rPr>
  </w:style>
  <w:style w:type="character" w:customStyle="1" w:styleId="1Char">
    <w:name w:val="标题 1 Char"/>
    <w:basedOn w:val="a0"/>
    <w:link w:val="1"/>
    <w:rsid w:val="004A0053"/>
    <w:rPr>
      <w:b/>
      <w:bCs/>
      <w:kern w:val="44"/>
      <w:sz w:val="44"/>
      <w:szCs w:val="44"/>
    </w:rPr>
  </w:style>
  <w:style w:type="character" w:customStyle="1" w:styleId="2Char">
    <w:name w:val="标题 2 Char"/>
    <w:basedOn w:val="a0"/>
    <w:link w:val="2"/>
    <w:rsid w:val="004A0053"/>
    <w:rPr>
      <w:rFonts w:ascii="Arial" w:eastAsia="MS Mincho" w:hAnsi="Arial"/>
      <w:sz w:val="32"/>
      <w:szCs w:val="32"/>
      <w:lang w:val="en-GB"/>
    </w:rPr>
  </w:style>
  <w:style w:type="character" w:customStyle="1" w:styleId="3Char">
    <w:name w:val="标题 3 Char"/>
    <w:basedOn w:val="a0"/>
    <w:link w:val="3"/>
    <w:rsid w:val="004A0053"/>
    <w:rPr>
      <w:b/>
      <w:bCs/>
      <w:kern w:val="2"/>
      <w:sz w:val="32"/>
      <w:szCs w:val="32"/>
    </w:rPr>
  </w:style>
  <w:style w:type="character" w:customStyle="1" w:styleId="4Char">
    <w:name w:val="标题 4 Char"/>
    <w:basedOn w:val="a0"/>
    <w:link w:val="4"/>
    <w:rsid w:val="004A0053"/>
    <w:rPr>
      <w:rFonts w:ascii="Arial" w:eastAsia="黑体" w:hAnsi="Arial"/>
      <w:b/>
      <w:kern w:val="2"/>
      <w:sz w:val="28"/>
      <w:szCs w:val="24"/>
    </w:rPr>
  </w:style>
  <w:style w:type="character" w:customStyle="1" w:styleId="5Char">
    <w:name w:val="标题 5 Char"/>
    <w:basedOn w:val="a0"/>
    <w:link w:val="5"/>
    <w:rsid w:val="004A0053"/>
    <w:rPr>
      <w:b/>
      <w:kern w:val="2"/>
      <w:sz w:val="28"/>
      <w:szCs w:val="24"/>
    </w:rPr>
  </w:style>
  <w:style w:type="character" w:customStyle="1" w:styleId="6Char">
    <w:name w:val="标题 6 Char"/>
    <w:basedOn w:val="a0"/>
    <w:link w:val="6"/>
    <w:rsid w:val="004A0053"/>
    <w:rPr>
      <w:rFonts w:ascii="Arial" w:eastAsia="黑体" w:hAnsi="Arial"/>
      <w:b/>
      <w:kern w:val="2"/>
      <w:sz w:val="24"/>
      <w:szCs w:val="24"/>
    </w:rPr>
  </w:style>
  <w:style w:type="character" w:customStyle="1" w:styleId="7Char">
    <w:name w:val="标题 7 Char"/>
    <w:basedOn w:val="a0"/>
    <w:link w:val="7"/>
    <w:rsid w:val="004A0053"/>
    <w:rPr>
      <w:b/>
      <w:kern w:val="2"/>
      <w:sz w:val="24"/>
      <w:szCs w:val="24"/>
    </w:rPr>
  </w:style>
  <w:style w:type="character" w:customStyle="1" w:styleId="8Char">
    <w:name w:val="标题 8 Char"/>
    <w:basedOn w:val="a0"/>
    <w:link w:val="8"/>
    <w:rsid w:val="004A0053"/>
    <w:rPr>
      <w:rFonts w:ascii="Arial" w:eastAsia="黑体" w:hAnsi="Arial"/>
      <w:kern w:val="2"/>
      <w:sz w:val="24"/>
      <w:szCs w:val="24"/>
    </w:rPr>
  </w:style>
  <w:style w:type="character" w:customStyle="1" w:styleId="9Char">
    <w:name w:val="标题 9 Char"/>
    <w:basedOn w:val="a0"/>
    <w:link w:val="9"/>
    <w:rsid w:val="004A0053"/>
    <w:rPr>
      <w:rFonts w:ascii="Arial" w:eastAsia="黑体" w:hAnsi="Arial"/>
      <w:kern w:val="2"/>
      <w:sz w:val="21"/>
      <w:szCs w:val="24"/>
    </w:rPr>
  </w:style>
  <w:style w:type="character" w:styleId="a9">
    <w:name w:val="endnote reference"/>
    <w:basedOn w:val="a0"/>
    <w:rsid w:val="004A0053"/>
    <w:rPr>
      <w:vertAlign w:val="superscript"/>
    </w:rPr>
  </w:style>
  <w:style w:type="character" w:customStyle="1" w:styleId="CharChar5">
    <w:name w:val="Char Char5"/>
    <w:rsid w:val="004A0053"/>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rsid w:val="004A0053"/>
  </w:style>
  <w:style w:type="character" w:customStyle="1" w:styleId="BoldCommentsChar">
    <w:name w:val="Bold Comments Char"/>
    <w:link w:val="BoldComments"/>
    <w:rsid w:val="004A0053"/>
    <w:rPr>
      <w:rFonts w:ascii="Arial" w:eastAsia="MS Mincho" w:hAnsi="Arial"/>
      <w:b/>
      <w:szCs w:val="24"/>
      <w:lang w:val="en-GB" w:eastAsia="en-GB"/>
    </w:rPr>
  </w:style>
  <w:style w:type="character" w:customStyle="1" w:styleId="THChar">
    <w:name w:val="TH Char"/>
    <w:link w:val="TH"/>
    <w:rsid w:val="004A0053"/>
    <w:rPr>
      <w:rFonts w:ascii="Arial" w:eastAsia="Batang" w:hAnsi="Arial"/>
      <w:b/>
      <w:color w:val="0000FF"/>
      <w:kern w:val="2"/>
      <w:lang w:eastAsia="en-US"/>
    </w:rPr>
  </w:style>
  <w:style w:type="character" w:customStyle="1" w:styleId="Char4">
    <w:name w:val="题注 Char"/>
    <w:aliases w:val="cap Char"/>
    <w:link w:val="aa"/>
    <w:rsid w:val="004A0053"/>
    <w:rPr>
      <w:rFonts w:ascii="Arial" w:eastAsia="黑体" w:hAnsi="Arial" w:cs="Arial"/>
      <w:kern w:val="2"/>
    </w:rPr>
  </w:style>
  <w:style w:type="character" w:customStyle="1" w:styleId="3CharChar">
    <w:name w:val="标题 3 Char Char"/>
    <w:basedOn w:val="a0"/>
    <w:rsid w:val="004A0053"/>
    <w:rPr>
      <w:b/>
      <w:bCs/>
      <w:kern w:val="2"/>
      <w:sz w:val="32"/>
      <w:szCs w:val="32"/>
    </w:rPr>
  </w:style>
  <w:style w:type="character" w:customStyle="1" w:styleId="Char5">
    <w:name w:val="批注主题 Char"/>
    <w:basedOn w:val="Char6"/>
    <w:link w:val="ab"/>
    <w:semiHidden/>
    <w:rsid w:val="004A0053"/>
    <w:rPr>
      <w:rFonts w:ascii="Arial" w:hAnsi="Arial"/>
      <w:b/>
      <w:bCs/>
      <w:lang w:eastAsia="en-GB"/>
    </w:rPr>
  </w:style>
  <w:style w:type="character" w:customStyle="1" w:styleId="B1Char1">
    <w:name w:val="B1 Char1"/>
    <w:link w:val="B1"/>
    <w:locked/>
    <w:rsid w:val="004A0053"/>
    <w:rPr>
      <w:lang w:val="en-GB" w:eastAsia="ja-JP"/>
    </w:rPr>
  </w:style>
  <w:style w:type="character" w:customStyle="1" w:styleId="EmailDiscussionChar">
    <w:name w:val="EmailDiscussion Char"/>
    <w:rsid w:val="004A0053"/>
    <w:rPr>
      <w:rFonts w:ascii="Arial" w:eastAsia="MS Mincho" w:hAnsi="Arial"/>
      <w:b/>
      <w:szCs w:val="24"/>
      <w:lang w:val="en-GB" w:eastAsia="en-GB" w:bidi="ar-SA"/>
    </w:rPr>
  </w:style>
  <w:style w:type="character" w:customStyle="1" w:styleId="InternalChar">
    <w:name w:val="Internal Char"/>
    <w:link w:val="Internal"/>
    <w:rsid w:val="004A0053"/>
    <w:rPr>
      <w:rFonts w:ascii="Arial" w:eastAsia="MS Mincho" w:hAnsi="Arial"/>
      <w:i/>
      <w:color w:val="333399"/>
      <w:sz w:val="18"/>
      <w:szCs w:val="24"/>
      <w:lang w:val="en-GB" w:eastAsia="en-GB"/>
    </w:rPr>
  </w:style>
  <w:style w:type="character" w:customStyle="1" w:styleId="CharChar7">
    <w:name w:val="Char Char7"/>
    <w:rsid w:val="004A0053"/>
    <w:rPr>
      <w:rFonts w:ascii="Arial" w:eastAsia="MS Mincho" w:hAnsi="Arial" w:cs="Arial"/>
      <w:b/>
      <w:bCs/>
      <w:iCs/>
      <w:sz w:val="28"/>
      <w:szCs w:val="28"/>
      <w:lang w:val="en-GB" w:eastAsia="en-GB" w:bidi="ar-SA"/>
    </w:rPr>
  </w:style>
  <w:style w:type="character" w:customStyle="1" w:styleId="CommentsCharChar">
    <w:name w:val="Comments Char Char"/>
    <w:link w:val="Comments"/>
    <w:rsid w:val="004A0053"/>
    <w:rPr>
      <w:rFonts w:ascii="Arial" w:eastAsia="MS Mincho" w:hAnsi="Arial"/>
      <w:i/>
      <w:sz w:val="18"/>
      <w:szCs w:val="24"/>
      <w:lang w:val="en-GB" w:eastAsia="en-GB"/>
    </w:rPr>
  </w:style>
  <w:style w:type="character" w:customStyle="1" w:styleId="CharChar">
    <w:name w:val="段 Char Char"/>
    <w:basedOn w:val="a0"/>
    <w:link w:val="ac"/>
    <w:rsid w:val="004A0053"/>
    <w:rPr>
      <w:rFonts w:ascii="宋体"/>
      <w:sz w:val="21"/>
    </w:rPr>
  </w:style>
  <w:style w:type="character" w:customStyle="1" w:styleId="SubHeadingChar">
    <w:name w:val="SubHeading Char"/>
    <w:rsid w:val="004A0053"/>
    <w:rPr>
      <w:rFonts w:ascii="Arial" w:eastAsia="MS Mincho" w:hAnsi="Arial"/>
      <w:b/>
      <w:szCs w:val="24"/>
      <w:lang w:val="en-GB" w:eastAsia="en-GB" w:bidi="ar-SA"/>
    </w:rPr>
  </w:style>
  <w:style w:type="character" w:styleId="ad">
    <w:name w:val="FollowedHyperlink"/>
    <w:basedOn w:val="a0"/>
    <w:rsid w:val="004A0053"/>
    <w:rPr>
      <w:color w:val="800080"/>
      <w:u w:val="single"/>
    </w:rPr>
  </w:style>
  <w:style w:type="character" w:customStyle="1" w:styleId="TALChar">
    <w:name w:val="TAL Char"/>
    <w:link w:val="TAL"/>
    <w:rsid w:val="004A0053"/>
    <w:rPr>
      <w:rFonts w:ascii="Arial" w:eastAsia="MS Mincho" w:hAnsi="Arial" w:cs="Arial"/>
      <w:sz w:val="18"/>
      <w:szCs w:val="18"/>
      <w:lang w:val="en-GB"/>
    </w:rPr>
  </w:style>
  <w:style w:type="character" w:customStyle="1" w:styleId="B2Char">
    <w:name w:val="B2 Char"/>
    <w:link w:val="B2"/>
    <w:rsid w:val="004A0053"/>
    <w:rPr>
      <w:rFonts w:eastAsia="MS Mincho"/>
      <w:lang w:val="en-GB" w:eastAsia="ja-JP"/>
    </w:rPr>
  </w:style>
  <w:style w:type="character" w:customStyle="1" w:styleId="ZGSM">
    <w:name w:val="ZGSM"/>
    <w:rsid w:val="004A0053"/>
  </w:style>
  <w:style w:type="character" w:customStyle="1" w:styleId="Doc-titleChar">
    <w:name w:val="Doc-title Char"/>
    <w:rsid w:val="004A0053"/>
    <w:rPr>
      <w:rFonts w:ascii="Arial" w:eastAsia="MS Mincho" w:hAnsi="Arial"/>
      <w:szCs w:val="24"/>
      <w:lang w:val="en-GB" w:eastAsia="en-GB" w:bidi="ar-SA"/>
    </w:rPr>
  </w:style>
  <w:style w:type="character" w:customStyle="1" w:styleId="1CharChar">
    <w:name w:val="标题 1 Char Char"/>
    <w:basedOn w:val="a0"/>
    <w:rsid w:val="004A0053"/>
    <w:rPr>
      <w:b/>
      <w:bCs/>
      <w:kern w:val="44"/>
      <w:sz w:val="44"/>
      <w:szCs w:val="44"/>
    </w:rPr>
  </w:style>
  <w:style w:type="character" w:styleId="ae">
    <w:name w:val="annotation reference"/>
    <w:rsid w:val="004A0053"/>
    <w:rPr>
      <w:sz w:val="16"/>
    </w:rPr>
  </w:style>
  <w:style w:type="character" w:styleId="af">
    <w:name w:val="Emphasis"/>
    <w:qFormat/>
    <w:rsid w:val="004A0053"/>
    <w:rPr>
      <w:i/>
      <w:iCs/>
    </w:rPr>
  </w:style>
  <w:style w:type="character" w:customStyle="1" w:styleId="Doc-titleCharChar">
    <w:name w:val="Doc-title Char Char"/>
    <w:basedOn w:val="a0"/>
    <w:link w:val="Doc-title"/>
    <w:rsid w:val="004A0053"/>
    <w:rPr>
      <w:rFonts w:ascii="Arial" w:eastAsia="MS Mincho" w:hAnsi="Arial"/>
      <w:szCs w:val="24"/>
      <w:lang w:val="en-GB" w:eastAsia="en-GB"/>
    </w:rPr>
  </w:style>
  <w:style w:type="character" w:customStyle="1" w:styleId="emailstyle20">
    <w:name w:val="emailstyle20"/>
    <w:semiHidden/>
    <w:rsid w:val="004A0053"/>
    <w:rPr>
      <w:rFonts w:ascii="Arial" w:hAnsi="Arial" w:cs="Arial" w:hint="default"/>
      <w:color w:val="auto"/>
      <w:sz w:val="20"/>
      <w:szCs w:val="20"/>
    </w:rPr>
  </w:style>
  <w:style w:type="character" w:styleId="af0">
    <w:name w:val="Hyperlink"/>
    <w:basedOn w:val="a0"/>
    <w:uiPriority w:val="99"/>
    <w:rsid w:val="004A0053"/>
    <w:rPr>
      <w:color w:val="0000FF"/>
      <w:spacing w:val="0"/>
      <w:w w:val="100"/>
      <w:szCs w:val="21"/>
      <w:u w:val="single"/>
      <w:lang w:val="en-US" w:eastAsia="zh-CN"/>
    </w:rPr>
  </w:style>
  <w:style w:type="character" w:customStyle="1" w:styleId="Char6">
    <w:name w:val="批注文字 Char"/>
    <w:basedOn w:val="a0"/>
    <w:rsid w:val="004A0053"/>
    <w:rPr>
      <w:rFonts w:eastAsia="MS Mincho"/>
      <w:lang w:val="en-GB"/>
    </w:rPr>
  </w:style>
  <w:style w:type="character" w:styleId="af1">
    <w:name w:val="footnote reference"/>
    <w:basedOn w:val="a0"/>
    <w:rsid w:val="004A0053"/>
    <w:rPr>
      <w:vertAlign w:val="superscript"/>
    </w:rPr>
  </w:style>
  <w:style w:type="character" w:customStyle="1" w:styleId="Char0">
    <w:name w:val="页脚 Char"/>
    <w:link w:val="a4"/>
    <w:uiPriority w:val="99"/>
    <w:rsid w:val="004A0053"/>
    <w:rPr>
      <w:kern w:val="2"/>
      <w:sz w:val="18"/>
      <w:szCs w:val="18"/>
    </w:rPr>
  </w:style>
  <w:style w:type="character" w:styleId="af2">
    <w:name w:val="Placeholder Text"/>
    <w:uiPriority w:val="99"/>
    <w:semiHidden/>
    <w:rsid w:val="004A0053"/>
    <w:rPr>
      <w:color w:val="808080"/>
    </w:rPr>
  </w:style>
  <w:style w:type="character" w:customStyle="1" w:styleId="Doc-text2Char">
    <w:name w:val="Doc-text2 Char"/>
    <w:rsid w:val="004A0053"/>
    <w:rPr>
      <w:rFonts w:ascii="Arial" w:eastAsia="MS Mincho" w:hAnsi="Arial"/>
      <w:szCs w:val="24"/>
      <w:lang w:val="en-GB" w:eastAsia="en-GB" w:bidi="ar-SA"/>
    </w:rPr>
  </w:style>
  <w:style w:type="character" w:customStyle="1" w:styleId="CharChar0">
    <w:name w:val="附录公式 Char Char"/>
    <w:basedOn w:val="CharChar"/>
    <w:link w:val="af3"/>
    <w:rsid w:val="004A0053"/>
  </w:style>
  <w:style w:type="character" w:customStyle="1" w:styleId="Char7">
    <w:name w:val="纯文本 Char"/>
    <w:basedOn w:val="a0"/>
    <w:link w:val="af4"/>
    <w:uiPriority w:val="99"/>
    <w:rsid w:val="004A0053"/>
    <w:rPr>
      <w:rFonts w:ascii="Consolas" w:eastAsia="Calibri" w:hAnsi="Consolas"/>
      <w:sz w:val="21"/>
      <w:szCs w:val="21"/>
      <w:lang w:eastAsia="en-US"/>
    </w:rPr>
  </w:style>
  <w:style w:type="character" w:customStyle="1" w:styleId="CharChar1">
    <w:name w:val="首示例 Char Char"/>
    <w:basedOn w:val="a0"/>
    <w:link w:val="af5"/>
    <w:rsid w:val="004A0053"/>
    <w:rPr>
      <w:rFonts w:ascii="宋体" w:hAnsi="宋体"/>
      <w:kern w:val="2"/>
      <w:sz w:val="18"/>
      <w:szCs w:val="18"/>
    </w:rPr>
  </w:style>
  <w:style w:type="character" w:customStyle="1" w:styleId="SubHeadingCharChar">
    <w:name w:val="SubHeading Char Char"/>
    <w:link w:val="SubHeading"/>
    <w:rsid w:val="004A0053"/>
    <w:rPr>
      <w:rFonts w:ascii="Arial" w:eastAsia="MS Mincho" w:hAnsi="Arial"/>
      <w:b/>
      <w:szCs w:val="24"/>
      <w:lang w:val="en-GB" w:eastAsia="en-GB"/>
    </w:rPr>
  </w:style>
  <w:style w:type="character" w:customStyle="1" w:styleId="af6">
    <w:name w:val="发布"/>
    <w:basedOn w:val="a0"/>
    <w:rsid w:val="004A0053"/>
    <w:rPr>
      <w:rFonts w:ascii="黑体" w:eastAsia="黑体"/>
      <w:spacing w:val="85"/>
      <w:w w:val="100"/>
      <w:position w:val="3"/>
      <w:sz w:val="28"/>
      <w:szCs w:val="28"/>
    </w:rPr>
  </w:style>
  <w:style w:type="character" w:customStyle="1" w:styleId="CharChar6">
    <w:name w:val="Char Char6"/>
    <w:rsid w:val="004A0053"/>
    <w:rPr>
      <w:rFonts w:ascii="Arial" w:eastAsia="MS Mincho" w:hAnsi="Arial" w:cs="Arial"/>
      <w:bCs/>
      <w:sz w:val="26"/>
      <w:szCs w:val="26"/>
      <w:lang w:val="en-GB" w:eastAsia="en-GB" w:bidi="ar-SA"/>
    </w:rPr>
  </w:style>
  <w:style w:type="character" w:customStyle="1" w:styleId="B3Char2">
    <w:name w:val="B3 Char2"/>
    <w:link w:val="B3"/>
    <w:rsid w:val="004A0053"/>
    <w:rPr>
      <w:rFonts w:eastAsia="Malgun Gothic"/>
      <w:lang w:eastAsia="en-US"/>
    </w:rPr>
  </w:style>
  <w:style w:type="character" w:customStyle="1" w:styleId="Char8">
    <w:name w:val="正文文本 Char"/>
    <w:basedOn w:val="a0"/>
    <w:link w:val="af7"/>
    <w:rsid w:val="004A0053"/>
    <w:rPr>
      <w:rFonts w:ascii="Arial" w:eastAsia="MS Mincho" w:hAnsi="Arial"/>
      <w:szCs w:val="24"/>
      <w:lang w:val="en-GB" w:eastAsia="en-GB"/>
    </w:rPr>
  </w:style>
  <w:style w:type="character" w:customStyle="1" w:styleId="DoclistChar">
    <w:name w:val="Doc list Char"/>
    <w:basedOn w:val="Doc-titleChar"/>
    <w:link w:val="Doclist"/>
    <w:rsid w:val="004A0053"/>
  </w:style>
  <w:style w:type="character" w:customStyle="1" w:styleId="EmailDiscussionCharChar">
    <w:name w:val="EmailDiscussion Char Char"/>
    <w:link w:val="EmailDiscussion"/>
    <w:rsid w:val="004A0053"/>
    <w:rPr>
      <w:rFonts w:ascii="Arial" w:eastAsia="MS Mincho" w:hAnsi="Arial"/>
      <w:b/>
      <w:szCs w:val="24"/>
      <w:lang w:val="en-GB" w:eastAsia="en-GB"/>
    </w:rPr>
  </w:style>
  <w:style w:type="character" w:customStyle="1" w:styleId="Char1">
    <w:name w:val="页眉 Char"/>
    <w:link w:val="a5"/>
    <w:uiPriority w:val="99"/>
    <w:rsid w:val="004A0053"/>
    <w:rPr>
      <w:kern w:val="2"/>
      <w:sz w:val="18"/>
      <w:szCs w:val="18"/>
    </w:rPr>
  </w:style>
  <w:style w:type="character" w:customStyle="1" w:styleId="Doc-text2CharChar">
    <w:name w:val="Doc-text2 Char Char"/>
    <w:basedOn w:val="a0"/>
    <w:link w:val="Doc-text2"/>
    <w:rsid w:val="004A0053"/>
    <w:rPr>
      <w:rFonts w:ascii="Arial" w:eastAsia="MS Mincho" w:hAnsi="Arial"/>
      <w:szCs w:val="24"/>
      <w:lang w:val="en-GB" w:eastAsia="en-GB"/>
    </w:rPr>
  </w:style>
  <w:style w:type="character" w:customStyle="1" w:styleId="TALCar">
    <w:name w:val="TAL Car"/>
    <w:rsid w:val="004A0053"/>
    <w:rPr>
      <w:rFonts w:ascii="Arial" w:eastAsia="Times New Roman" w:hAnsi="Arial"/>
      <w:sz w:val="18"/>
      <w:lang w:val="en-GB"/>
    </w:rPr>
  </w:style>
  <w:style w:type="character" w:customStyle="1" w:styleId="CommentsChar">
    <w:name w:val="Comments Char"/>
    <w:rsid w:val="004A0053"/>
    <w:rPr>
      <w:rFonts w:ascii="Arial" w:eastAsia="MS Mincho" w:hAnsi="Arial"/>
      <w:i/>
      <w:sz w:val="18"/>
      <w:szCs w:val="24"/>
      <w:lang w:val="en-GB" w:eastAsia="en-GB" w:bidi="ar-SA"/>
    </w:rPr>
  </w:style>
  <w:style w:type="paragraph" w:customStyle="1" w:styleId="ZB">
    <w:name w:val="ZB"/>
    <w:rsid w:val="004A00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8">
    <w:name w:val="其他发布部门"/>
    <w:basedOn w:val="af9"/>
    <w:rsid w:val="004A0053"/>
    <w:pPr>
      <w:spacing w:line="0" w:lineRule="atLeast"/>
    </w:pPr>
    <w:rPr>
      <w:rFonts w:ascii="黑体" w:eastAsia="黑体"/>
      <w:b w:val="0"/>
    </w:rPr>
  </w:style>
  <w:style w:type="paragraph" w:customStyle="1" w:styleId="afa">
    <w:name w:val="示例"/>
    <w:next w:val="afb"/>
    <w:rsid w:val="004A0053"/>
    <w:pPr>
      <w:widowControl w:val="0"/>
      <w:ind w:left="360" w:hanging="360"/>
      <w:jc w:val="both"/>
    </w:pPr>
    <w:rPr>
      <w:rFonts w:ascii="宋体"/>
      <w:sz w:val="18"/>
      <w:szCs w:val="18"/>
    </w:rPr>
  </w:style>
  <w:style w:type="paragraph" w:customStyle="1" w:styleId="afc">
    <w:name w:val="附录数字编号列项（二级）"/>
    <w:rsid w:val="004A0053"/>
    <w:pPr>
      <w:tabs>
        <w:tab w:val="num" w:pos="363"/>
        <w:tab w:val="left" w:pos="840"/>
      </w:tabs>
      <w:ind w:firstLine="363"/>
    </w:pPr>
    <w:rPr>
      <w:rFonts w:ascii="宋体"/>
      <w:sz w:val="21"/>
    </w:rPr>
  </w:style>
  <w:style w:type="paragraph" w:customStyle="1" w:styleId="afd">
    <w:name w:val="标准书眉_奇数页"/>
    <w:next w:val="a"/>
    <w:rsid w:val="004A0053"/>
    <w:pPr>
      <w:tabs>
        <w:tab w:val="center" w:pos="4154"/>
        <w:tab w:val="right" w:pos="8306"/>
      </w:tabs>
      <w:spacing w:after="220"/>
      <w:jc w:val="right"/>
    </w:pPr>
    <w:rPr>
      <w:rFonts w:ascii="黑体" w:eastAsia="黑体"/>
      <w:sz w:val="21"/>
      <w:szCs w:val="21"/>
    </w:rPr>
  </w:style>
  <w:style w:type="paragraph" w:styleId="50">
    <w:name w:val="index 5"/>
    <w:basedOn w:val="a"/>
    <w:next w:val="a"/>
    <w:rsid w:val="004A0053"/>
    <w:pPr>
      <w:ind w:left="1050" w:hanging="210"/>
      <w:jc w:val="left"/>
    </w:pPr>
    <w:rPr>
      <w:rFonts w:ascii="Calibri" w:hAnsi="Calibri"/>
      <w:sz w:val="20"/>
      <w:szCs w:val="20"/>
    </w:rPr>
  </w:style>
  <w:style w:type="paragraph" w:customStyle="1" w:styleId="afe">
    <w:name w:val="列项◆（三级）"/>
    <w:basedOn w:val="a"/>
    <w:rsid w:val="004A0053"/>
    <w:pPr>
      <w:tabs>
        <w:tab w:val="num" w:pos="1260"/>
        <w:tab w:val="left" w:pos="1678"/>
      </w:tabs>
      <w:ind w:left="1259" w:hanging="419"/>
    </w:pPr>
    <w:rPr>
      <w:rFonts w:ascii="宋体"/>
      <w:szCs w:val="21"/>
    </w:rPr>
  </w:style>
  <w:style w:type="paragraph" w:customStyle="1" w:styleId="Doc-title">
    <w:name w:val="Doc-title"/>
    <w:basedOn w:val="a"/>
    <w:next w:val="Doc-text2"/>
    <w:link w:val="Doc-titleCharChar"/>
    <w:qFormat/>
    <w:rsid w:val="004A0053"/>
    <w:pPr>
      <w:widowControl/>
      <w:ind w:left="1260" w:hanging="1260"/>
      <w:jc w:val="left"/>
    </w:pPr>
    <w:rPr>
      <w:rFonts w:ascii="Arial" w:eastAsia="MS Mincho" w:hAnsi="Arial"/>
      <w:kern w:val="0"/>
      <w:sz w:val="20"/>
      <w:lang w:val="en-GB" w:eastAsia="en-GB"/>
    </w:rPr>
  </w:style>
  <w:style w:type="paragraph" w:styleId="70">
    <w:name w:val="toc 7"/>
    <w:basedOn w:val="a"/>
    <w:next w:val="a"/>
    <w:rsid w:val="004A0053"/>
    <w:pPr>
      <w:tabs>
        <w:tab w:val="right" w:leader="dot" w:pos="9241"/>
      </w:tabs>
      <w:ind w:firstLineChars="500" w:firstLine="500"/>
      <w:jc w:val="left"/>
    </w:pPr>
    <w:rPr>
      <w:rFonts w:ascii="宋体"/>
      <w:szCs w:val="21"/>
    </w:rPr>
  </w:style>
  <w:style w:type="paragraph" w:styleId="51">
    <w:name w:val="toc 5"/>
    <w:basedOn w:val="a"/>
    <w:next w:val="a"/>
    <w:rsid w:val="004A0053"/>
    <w:pPr>
      <w:tabs>
        <w:tab w:val="right" w:leader="dot" w:pos="9241"/>
      </w:tabs>
      <w:ind w:firstLineChars="300" w:firstLine="300"/>
      <w:jc w:val="left"/>
    </w:pPr>
    <w:rPr>
      <w:rFonts w:ascii="宋体"/>
      <w:szCs w:val="21"/>
    </w:rPr>
  </w:style>
  <w:style w:type="paragraph" w:styleId="90">
    <w:name w:val="toc 9"/>
    <w:basedOn w:val="a"/>
    <w:next w:val="a"/>
    <w:rsid w:val="004A0053"/>
    <w:pPr>
      <w:ind w:left="1470"/>
      <w:jc w:val="left"/>
    </w:pPr>
    <w:rPr>
      <w:sz w:val="20"/>
      <w:szCs w:val="20"/>
    </w:rPr>
  </w:style>
  <w:style w:type="paragraph" w:customStyle="1" w:styleId="ZU">
    <w:name w:val="ZU"/>
    <w:rsid w:val="004A00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
    <w:name w:val="三级条标题"/>
    <w:basedOn w:val="aff0"/>
    <w:next w:val="ac"/>
    <w:rsid w:val="004A0053"/>
    <w:pPr>
      <w:outlineLvl w:val="4"/>
    </w:pPr>
  </w:style>
  <w:style w:type="paragraph" w:styleId="71">
    <w:name w:val="index 7"/>
    <w:basedOn w:val="a"/>
    <w:next w:val="a"/>
    <w:rsid w:val="004A0053"/>
    <w:pPr>
      <w:ind w:left="1470" w:hanging="210"/>
      <w:jc w:val="left"/>
    </w:pPr>
    <w:rPr>
      <w:rFonts w:ascii="Calibri" w:hAnsi="Calibri"/>
      <w:sz w:val="20"/>
      <w:szCs w:val="20"/>
    </w:rPr>
  </w:style>
  <w:style w:type="paragraph" w:customStyle="1" w:styleId="EX">
    <w:name w:val="EX"/>
    <w:basedOn w:val="a"/>
    <w:rsid w:val="004A0053"/>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1">
    <w:name w:val="附录一级条标题"/>
    <w:basedOn w:val="aff2"/>
    <w:next w:val="ac"/>
    <w:rsid w:val="004A0053"/>
    <w:pPr>
      <w:tabs>
        <w:tab w:val="clear" w:pos="575"/>
        <w:tab w:val="num" w:pos="720"/>
      </w:tabs>
      <w:autoSpaceDN w:val="0"/>
      <w:spacing w:beforeLines="50" w:afterLines="50"/>
      <w:ind w:left="720" w:hanging="720"/>
      <w:outlineLvl w:val="2"/>
    </w:pPr>
  </w:style>
  <w:style w:type="paragraph" w:customStyle="1" w:styleId="aff3">
    <w:name w:val="四级条标题"/>
    <w:basedOn w:val="aff"/>
    <w:next w:val="ac"/>
    <w:rsid w:val="004A0053"/>
    <w:pPr>
      <w:numPr>
        <w:ilvl w:val="0"/>
      </w:numPr>
      <w:outlineLvl w:val="5"/>
    </w:pPr>
  </w:style>
  <w:style w:type="paragraph" w:styleId="aff4">
    <w:name w:val="footnote text"/>
    <w:basedOn w:val="a"/>
    <w:link w:val="Char9"/>
    <w:rsid w:val="004A0053"/>
    <w:pPr>
      <w:tabs>
        <w:tab w:val="left" w:pos="0"/>
      </w:tabs>
      <w:snapToGrid w:val="0"/>
      <w:jc w:val="left"/>
    </w:pPr>
    <w:rPr>
      <w:rFonts w:ascii="宋体"/>
      <w:sz w:val="18"/>
      <w:szCs w:val="18"/>
    </w:rPr>
  </w:style>
  <w:style w:type="character" w:customStyle="1" w:styleId="Char9">
    <w:name w:val="脚注文本 Char"/>
    <w:basedOn w:val="a0"/>
    <w:link w:val="aff4"/>
    <w:rsid w:val="004A0053"/>
    <w:rPr>
      <w:rFonts w:ascii="宋体"/>
      <w:kern w:val="2"/>
      <w:sz w:val="18"/>
      <w:szCs w:val="18"/>
    </w:rPr>
  </w:style>
  <w:style w:type="paragraph" w:customStyle="1" w:styleId="aff5">
    <w:name w:val="章标题"/>
    <w:next w:val="ac"/>
    <w:rsid w:val="004A0053"/>
    <w:pPr>
      <w:spacing w:beforeLines="100" w:afterLines="100"/>
      <w:jc w:val="both"/>
      <w:outlineLvl w:val="1"/>
    </w:pPr>
    <w:rPr>
      <w:rFonts w:ascii="黑体" w:eastAsia="黑体"/>
      <w:sz w:val="21"/>
    </w:rPr>
  </w:style>
  <w:style w:type="paragraph" w:customStyle="1" w:styleId="aff6">
    <w:name w:val="正文表标题"/>
    <w:next w:val="ac"/>
    <w:rsid w:val="004A0053"/>
    <w:pPr>
      <w:tabs>
        <w:tab w:val="num" w:pos="0"/>
        <w:tab w:val="left" w:pos="360"/>
      </w:tabs>
      <w:spacing w:beforeLines="50" w:afterLines="50"/>
      <w:ind w:left="720" w:hanging="357"/>
      <w:jc w:val="center"/>
    </w:pPr>
    <w:rPr>
      <w:rFonts w:ascii="黑体" w:eastAsia="黑体"/>
      <w:sz w:val="21"/>
    </w:rPr>
  </w:style>
  <w:style w:type="paragraph" w:styleId="10">
    <w:name w:val="index 1"/>
    <w:basedOn w:val="a"/>
    <w:next w:val="ac"/>
    <w:rsid w:val="004A0053"/>
    <w:pPr>
      <w:tabs>
        <w:tab w:val="right" w:leader="dot" w:pos="9299"/>
      </w:tabs>
      <w:jc w:val="left"/>
    </w:pPr>
    <w:rPr>
      <w:rFonts w:ascii="宋体"/>
      <w:szCs w:val="21"/>
    </w:rPr>
  </w:style>
  <w:style w:type="paragraph" w:customStyle="1" w:styleId="aff7">
    <w:name w:val="一级条标题"/>
    <w:next w:val="ac"/>
    <w:rsid w:val="004A0053"/>
    <w:pPr>
      <w:spacing w:beforeLines="50" w:afterLines="50"/>
      <w:outlineLvl w:val="2"/>
    </w:pPr>
    <w:rPr>
      <w:rFonts w:ascii="黑体" w:eastAsia="黑体"/>
      <w:sz w:val="21"/>
      <w:szCs w:val="21"/>
    </w:rPr>
  </w:style>
  <w:style w:type="paragraph" w:styleId="aff8">
    <w:name w:val="index heading"/>
    <w:basedOn w:val="a"/>
    <w:next w:val="10"/>
    <w:rsid w:val="004A0053"/>
    <w:pPr>
      <w:spacing w:before="120" w:after="120"/>
      <w:jc w:val="center"/>
    </w:pPr>
    <w:rPr>
      <w:rFonts w:ascii="Calibri" w:hAnsi="Calibri"/>
      <w:b/>
      <w:bCs/>
      <w:iCs/>
      <w:szCs w:val="20"/>
    </w:rPr>
  </w:style>
  <w:style w:type="paragraph" w:customStyle="1" w:styleId="TT">
    <w:name w:val="TT"/>
    <w:basedOn w:val="1"/>
    <w:next w:val="a"/>
    <w:rsid w:val="004A0053"/>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B3">
    <w:name w:val="B3"/>
    <w:basedOn w:val="30"/>
    <w:link w:val="B3Char2"/>
    <w:rsid w:val="004A0053"/>
    <w:pPr>
      <w:spacing w:before="0" w:after="180"/>
      <w:ind w:left="1135" w:hanging="284"/>
    </w:pPr>
    <w:rPr>
      <w:rFonts w:ascii="Times New Roman" w:eastAsia="Malgun Gothic" w:hAnsi="Times New Roman"/>
      <w:szCs w:val="20"/>
      <w:lang w:val="en-US" w:eastAsia="en-US"/>
    </w:rPr>
  </w:style>
  <w:style w:type="paragraph" w:customStyle="1" w:styleId="B2">
    <w:name w:val="B2"/>
    <w:basedOn w:val="20"/>
    <w:link w:val="B2Char"/>
    <w:rsid w:val="004A0053"/>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paragraph" w:customStyle="1" w:styleId="aff9">
    <w:name w:val="注："/>
    <w:next w:val="ac"/>
    <w:rsid w:val="004A0053"/>
    <w:pPr>
      <w:widowControl w:val="0"/>
      <w:autoSpaceDE w:val="0"/>
      <w:autoSpaceDN w:val="0"/>
      <w:jc w:val="both"/>
    </w:pPr>
    <w:rPr>
      <w:rFonts w:ascii="宋体"/>
      <w:sz w:val="18"/>
      <w:szCs w:val="18"/>
    </w:rPr>
  </w:style>
  <w:style w:type="paragraph" w:customStyle="1" w:styleId="affa">
    <w:name w:val="附录五级条标题"/>
    <w:basedOn w:val="affb"/>
    <w:next w:val="ac"/>
    <w:rsid w:val="004A0053"/>
    <w:pPr>
      <w:numPr>
        <w:ilvl w:val="0"/>
      </w:numPr>
      <w:tabs>
        <w:tab w:val="num" w:pos="1008"/>
        <w:tab w:val="num" w:pos="1296"/>
      </w:tabs>
      <w:ind w:left="1296" w:hanging="1296"/>
      <w:outlineLvl w:val="6"/>
    </w:pPr>
  </w:style>
  <w:style w:type="paragraph" w:customStyle="1" w:styleId="Comments">
    <w:name w:val="Comments"/>
    <w:basedOn w:val="a"/>
    <w:link w:val="CommentsCharChar"/>
    <w:qFormat/>
    <w:rsid w:val="004A0053"/>
    <w:pPr>
      <w:widowControl/>
      <w:spacing w:before="40"/>
      <w:jc w:val="left"/>
    </w:pPr>
    <w:rPr>
      <w:rFonts w:ascii="Arial" w:eastAsia="MS Mincho" w:hAnsi="Arial"/>
      <w:i/>
      <w:kern w:val="0"/>
      <w:sz w:val="18"/>
      <w:lang w:val="en-GB" w:eastAsia="en-GB"/>
    </w:rPr>
  </w:style>
  <w:style w:type="paragraph" w:styleId="40">
    <w:name w:val="List Bullet 4"/>
    <w:basedOn w:val="31"/>
    <w:rsid w:val="004A0053"/>
    <w:pPr>
      <w:ind w:left="1418"/>
    </w:pPr>
  </w:style>
  <w:style w:type="paragraph" w:styleId="32">
    <w:name w:val="index 3"/>
    <w:basedOn w:val="a"/>
    <w:next w:val="a"/>
    <w:rsid w:val="004A0053"/>
    <w:pPr>
      <w:ind w:left="630" w:hanging="210"/>
      <w:jc w:val="left"/>
    </w:pPr>
    <w:rPr>
      <w:rFonts w:ascii="Calibri" w:hAnsi="Calibri"/>
      <w:sz w:val="20"/>
      <w:szCs w:val="20"/>
    </w:rPr>
  </w:style>
  <w:style w:type="paragraph" w:styleId="affc">
    <w:name w:val="Normal (Web)"/>
    <w:basedOn w:val="a"/>
    <w:uiPriority w:val="99"/>
    <w:unhideWhenUsed/>
    <w:rsid w:val="004A0053"/>
    <w:pPr>
      <w:widowControl/>
      <w:spacing w:before="100" w:beforeAutospacing="1" w:after="100" w:afterAutospacing="1"/>
      <w:jc w:val="left"/>
    </w:pPr>
    <w:rPr>
      <w:rFonts w:eastAsia="Calibri"/>
      <w:kern w:val="0"/>
      <w:sz w:val="24"/>
      <w:lang w:val="en-GB" w:eastAsia="en-GB"/>
    </w:rPr>
  </w:style>
  <w:style w:type="paragraph" w:styleId="30">
    <w:name w:val="List 3"/>
    <w:basedOn w:val="a"/>
    <w:rsid w:val="004A0053"/>
    <w:pPr>
      <w:widowControl/>
      <w:spacing w:before="40"/>
      <w:ind w:left="849" w:hanging="283"/>
      <w:contextualSpacing/>
      <w:jc w:val="left"/>
    </w:pPr>
    <w:rPr>
      <w:rFonts w:ascii="Arial" w:eastAsia="MS Mincho" w:hAnsi="Arial"/>
      <w:kern w:val="0"/>
      <w:sz w:val="20"/>
      <w:lang w:val="en-GB" w:eastAsia="en-GB"/>
    </w:rPr>
  </w:style>
  <w:style w:type="paragraph" w:styleId="affd">
    <w:name w:val="table of figures"/>
    <w:basedOn w:val="a"/>
    <w:next w:val="a"/>
    <w:uiPriority w:val="99"/>
    <w:rsid w:val="004A0053"/>
    <w:pPr>
      <w:widowControl/>
      <w:tabs>
        <w:tab w:val="left" w:pos="811"/>
      </w:tabs>
      <w:spacing w:before="60"/>
      <w:ind w:left="811" w:hanging="811"/>
      <w:jc w:val="left"/>
    </w:pPr>
    <w:rPr>
      <w:rFonts w:ascii="Arial" w:eastAsia="MS Mincho" w:hAnsi="Arial"/>
      <w:kern w:val="0"/>
      <w:sz w:val="20"/>
      <w:lang w:val="en-GB" w:eastAsia="en-GB"/>
    </w:rPr>
  </w:style>
  <w:style w:type="paragraph" w:customStyle="1" w:styleId="affe">
    <w:name w:val="文献分类号"/>
    <w:rsid w:val="004A0053"/>
    <w:pPr>
      <w:widowControl w:val="0"/>
      <w:textAlignment w:val="center"/>
    </w:pPr>
    <w:rPr>
      <w:rFonts w:ascii="黑体" w:eastAsia="黑体"/>
      <w:sz w:val="21"/>
      <w:szCs w:val="21"/>
    </w:rPr>
  </w:style>
  <w:style w:type="paragraph" w:customStyle="1" w:styleId="Review-comment">
    <w:name w:val="Review-comment"/>
    <w:basedOn w:val="a"/>
    <w:qFormat/>
    <w:rsid w:val="004A0053"/>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
    <w:name w:val="一级无"/>
    <w:basedOn w:val="aff7"/>
    <w:rsid w:val="004A0053"/>
    <w:pPr>
      <w:spacing w:beforeLines="0" w:afterLines="0"/>
    </w:pPr>
    <w:rPr>
      <w:rFonts w:ascii="宋体" w:eastAsia="宋体"/>
    </w:rPr>
  </w:style>
  <w:style w:type="paragraph" w:customStyle="1" w:styleId="TH">
    <w:name w:val="TH"/>
    <w:basedOn w:val="a"/>
    <w:link w:val="THChar"/>
    <w:rsid w:val="004A0053"/>
    <w:pPr>
      <w:keepNext/>
      <w:keepLines/>
      <w:widowControl/>
      <w:spacing w:before="60" w:after="180"/>
      <w:jc w:val="center"/>
    </w:pPr>
    <w:rPr>
      <w:rFonts w:ascii="Arial" w:eastAsia="Batang" w:hAnsi="Arial"/>
      <w:b/>
      <w:color w:val="0000FF"/>
      <w:sz w:val="20"/>
      <w:szCs w:val="20"/>
      <w:lang w:eastAsia="en-US"/>
    </w:rPr>
  </w:style>
  <w:style w:type="paragraph" w:styleId="21">
    <w:name w:val="List Number 2"/>
    <w:basedOn w:val="afff0"/>
    <w:rsid w:val="004A0053"/>
    <w:pPr>
      <w:ind w:left="851"/>
    </w:pPr>
  </w:style>
  <w:style w:type="paragraph" w:styleId="af4">
    <w:name w:val="Plain Text"/>
    <w:basedOn w:val="a"/>
    <w:link w:val="Char7"/>
    <w:uiPriority w:val="99"/>
    <w:unhideWhenUsed/>
    <w:rsid w:val="004A0053"/>
    <w:pPr>
      <w:widowControl/>
      <w:spacing w:before="40"/>
      <w:jc w:val="left"/>
    </w:pPr>
    <w:rPr>
      <w:rFonts w:ascii="Consolas" w:eastAsia="Calibri" w:hAnsi="Consolas"/>
      <w:kern w:val="0"/>
      <w:szCs w:val="21"/>
      <w:lang w:eastAsia="en-US"/>
    </w:rPr>
  </w:style>
  <w:style w:type="character" w:customStyle="1" w:styleId="Char10">
    <w:name w:val="纯文本 Char1"/>
    <w:basedOn w:val="a0"/>
    <w:link w:val="af4"/>
    <w:semiHidden/>
    <w:rsid w:val="004A0053"/>
    <w:rPr>
      <w:rFonts w:ascii="宋体" w:hAnsi="Courier New" w:cs="Courier New"/>
      <w:kern w:val="2"/>
      <w:sz w:val="21"/>
      <w:szCs w:val="21"/>
    </w:rPr>
  </w:style>
  <w:style w:type="paragraph" w:styleId="41">
    <w:name w:val="List 4"/>
    <w:basedOn w:val="30"/>
    <w:rsid w:val="004A005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customStyle="1" w:styleId="H6">
    <w:name w:val="H6"/>
    <w:basedOn w:val="5"/>
    <w:next w:val="a"/>
    <w:rsid w:val="004A0053"/>
    <w:pPr>
      <w:widowControl/>
      <w:tabs>
        <w:tab w:val="clear" w:pos="1008"/>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EmailDiscussion">
    <w:name w:val="EmailDiscussion"/>
    <w:basedOn w:val="a"/>
    <w:next w:val="Doc-text2"/>
    <w:link w:val="EmailDiscussionCharChar"/>
    <w:rsid w:val="004A0053"/>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afff1">
    <w:name w:val="附录四级无"/>
    <w:basedOn w:val="affb"/>
    <w:rsid w:val="004A0053"/>
    <w:pPr>
      <w:numPr>
        <w:ilvl w:val="0"/>
      </w:numPr>
      <w:tabs>
        <w:tab w:val="clear" w:pos="360"/>
        <w:tab w:val="num" w:pos="1008"/>
        <w:tab w:val="num" w:pos="1151"/>
      </w:tabs>
      <w:spacing w:beforeLines="0" w:afterLines="0"/>
      <w:ind w:left="1151" w:hanging="1151"/>
    </w:pPr>
    <w:rPr>
      <w:rFonts w:ascii="宋体" w:eastAsia="宋体"/>
      <w:szCs w:val="21"/>
    </w:rPr>
  </w:style>
  <w:style w:type="paragraph" w:customStyle="1" w:styleId="afff2">
    <w:name w:val="实施日期"/>
    <w:basedOn w:val="afff3"/>
    <w:rsid w:val="004A0053"/>
    <w:pPr>
      <w:jc w:val="right"/>
    </w:pPr>
  </w:style>
  <w:style w:type="paragraph" w:styleId="20">
    <w:name w:val="List 2"/>
    <w:basedOn w:val="a"/>
    <w:unhideWhenUsed/>
    <w:rsid w:val="004A0053"/>
    <w:pPr>
      <w:ind w:leftChars="200" w:left="100" w:hangingChars="200" w:hanging="200"/>
      <w:contextualSpacing/>
    </w:pPr>
  </w:style>
  <w:style w:type="paragraph" w:styleId="52">
    <w:name w:val="List 5"/>
    <w:basedOn w:val="41"/>
    <w:rsid w:val="004A0053"/>
    <w:pPr>
      <w:ind w:left="1702"/>
    </w:pPr>
  </w:style>
  <w:style w:type="paragraph" w:styleId="60">
    <w:name w:val="index 6"/>
    <w:basedOn w:val="a"/>
    <w:next w:val="a"/>
    <w:rsid w:val="004A0053"/>
    <w:pPr>
      <w:ind w:left="1260" w:hanging="210"/>
      <w:jc w:val="left"/>
    </w:pPr>
    <w:rPr>
      <w:rFonts w:ascii="Calibri" w:hAnsi="Calibri"/>
      <w:sz w:val="20"/>
      <w:szCs w:val="20"/>
    </w:rPr>
  </w:style>
  <w:style w:type="paragraph" w:customStyle="1" w:styleId="ZG">
    <w:name w:val="ZG"/>
    <w:rsid w:val="004A005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afff4">
    <w:name w:val="附录三级条标题"/>
    <w:basedOn w:val="afff5"/>
    <w:next w:val="ac"/>
    <w:rsid w:val="004A0053"/>
    <w:pPr>
      <w:tabs>
        <w:tab w:val="clear" w:pos="864"/>
        <w:tab w:val="num" w:pos="1008"/>
      </w:tabs>
      <w:ind w:left="1008" w:hanging="1008"/>
      <w:outlineLvl w:val="4"/>
    </w:pPr>
  </w:style>
  <w:style w:type="paragraph" w:styleId="31">
    <w:name w:val="List Bullet 3"/>
    <w:basedOn w:val="22"/>
    <w:rsid w:val="004A0053"/>
    <w:pPr>
      <w:ind w:left="1135"/>
    </w:pPr>
  </w:style>
  <w:style w:type="paragraph" w:customStyle="1" w:styleId="LSApproved">
    <w:name w:val="LS Approved"/>
    <w:basedOn w:val="a"/>
    <w:next w:val="Doc-text2"/>
    <w:qFormat/>
    <w:rsid w:val="004A0053"/>
    <w:pPr>
      <w:widowControl/>
      <w:tabs>
        <w:tab w:val="left" w:pos="1259"/>
        <w:tab w:val="left" w:pos="1622"/>
      </w:tabs>
      <w:ind w:left="1627" w:hanging="697"/>
      <w:jc w:val="left"/>
    </w:pPr>
    <w:rPr>
      <w:rFonts w:ascii="Arial" w:eastAsia="MS Mincho" w:hAnsi="Arial"/>
      <w:kern w:val="0"/>
      <w:sz w:val="20"/>
      <w:lang w:val="en-GB" w:eastAsia="en-GB"/>
    </w:rPr>
  </w:style>
  <w:style w:type="paragraph" w:styleId="aa">
    <w:name w:val="caption"/>
    <w:aliases w:val="cap"/>
    <w:basedOn w:val="a"/>
    <w:next w:val="a"/>
    <w:link w:val="Char4"/>
    <w:qFormat/>
    <w:rsid w:val="004A0053"/>
    <w:pPr>
      <w:spacing w:before="152" w:after="160"/>
    </w:pPr>
    <w:rPr>
      <w:rFonts w:ascii="Arial" w:eastAsia="黑体" w:hAnsi="Arial" w:cs="Arial"/>
      <w:sz w:val="20"/>
      <w:szCs w:val="20"/>
    </w:rPr>
  </w:style>
  <w:style w:type="paragraph" w:customStyle="1" w:styleId="23">
    <w:name w:val="封面标准文稿类别2"/>
    <w:basedOn w:val="afff6"/>
    <w:rsid w:val="004A0053"/>
  </w:style>
  <w:style w:type="paragraph" w:customStyle="1" w:styleId="afff7">
    <w:name w:val="五级条标题"/>
    <w:basedOn w:val="aff3"/>
    <w:next w:val="ac"/>
    <w:rsid w:val="004A0053"/>
    <w:pPr>
      <w:numPr>
        <w:ilvl w:val="5"/>
      </w:numPr>
      <w:outlineLvl w:val="6"/>
    </w:pPr>
  </w:style>
  <w:style w:type="paragraph" w:customStyle="1" w:styleId="afff8">
    <w:name w:val="封面标准代替信息"/>
    <w:rsid w:val="004A0053"/>
    <w:pPr>
      <w:spacing w:before="57" w:line="280" w:lineRule="exact"/>
      <w:jc w:val="right"/>
    </w:pPr>
    <w:rPr>
      <w:rFonts w:ascii="宋体"/>
      <w:sz w:val="21"/>
      <w:szCs w:val="21"/>
    </w:rPr>
  </w:style>
  <w:style w:type="paragraph" w:styleId="afff9">
    <w:name w:val="annotation text"/>
    <w:basedOn w:val="a"/>
    <w:link w:val="Char11"/>
    <w:unhideWhenUsed/>
    <w:rsid w:val="004A0053"/>
    <w:pPr>
      <w:jc w:val="left"/>
    </w:pPr>
  </w:style>
  <w:style w:type="character" w:customStyle="1" w:styleId="Char11">
    <w:name w:val="批注文字 Char1"/>
    <w:basedOn w:val="a0"/>
    <w:link w:val="afff9"/>
    <w:semiHidden/>
    <w:rsid w:val="004A0053"/>
    <w:rPr>
      <w:kern w:val="2"/>
      <w:sz w:val="21"/>
      <w:szCs w:val="24"/>
    </w:rPr>
  </w:style>
  <w:style w:type="paragraph" w:styleId="ab">
    <w:name w:val="annotation subject"/>
    <w:basedOn w:val="afff9"/>
    <w:next w:val="afff9"/>
    <w:link w:val="Char5"/>
    <w:semiHidden/>
    <w:rsid w:val="004A0053"/>
    <w:pPr>
      <w:widowControl/>
      <w:spacing w:before="40"/>
    </w:pPr>
    <w:rPr>
      <w:rFonts w:ascii="Arial" w:eastAsia="MS Mincho" w:hAnsi="Arial"/>
      <w:b/>
      <w:bCs/>
      <w:kern w:val="0"/>
      <w:sz w:val="20"/>
      <w:szCs w:val="20"/>
      <w:lang w:val="en-GB" w:eastAsia="en-GB"/>
    </w:rPr>
  </w:style>
  <w:style w:type="character" w:customStyle="1" w:styleId="Char12">
    <w:name w:val="批注主题 Char1"/>
    <w:basedOn w:val="Char11"/>
    <w:link w:val="ab"/>
    <w:semiHidden/>
    <w:rsid w:val="004A0053"/>
    <w:rPr>
      <w:b/>
      <w:bCs/>
    </w:rPr>
  </w:style>
  <w:style w:type="paragraph" w:styleId="42">
    <w:name w:val="index 4"/>
    <w:basedOn w:val="a"/>
    <w:next w:val="a"/>
    <w:rsid w:val="004A0053"/>
    <w:pPr>
      <w:ind w:left="840" w:hanging="210"/>
      <w:jc w:val="left"/>
    </w:pPr>
    <w:rPr>
      <w:rFonts w:ascii="Calibri" w:hAnsi="Calibri"/>
      <w:sz w:val="20"/>
      <w:szCs w:val="20"/>
    </w:rPr>
  </w:style>
  <w:style w:type="paragraph" w:styleId="24">
    <w:name w:val="toc 2"/>
    <w:basedOn w:val="a"/>
    <w:next w:val="a"/>
    <w:uiPriority w:val="39"/>
    <w:rsid w:val="004A0053"/>
    <w:pPr>
      <w:tabs>
        <w:tab w:val="right" w:leader="dot" w:pos="9242"/>
      </w:tabs>
    </w:pPr>
    <w:rPr>
      <w:rFonts w:ascii="宋体"/>
      <w:szCs w:val="21"/>
    </w:rPr>
  </w:style>
  <w:style w:type="paragraph" w:customStyle="1" w:styleId="BoldComments">
    <w:name w:val="Bold Comments"/>
    <w:basedOn w:val="SubHeading"/>
    <w:link w:val="BoldCommentsChar"/>
    <w:qFormat/>
    <w:rsid w:val="004A0053"/>
  </w:style>
  <w:style w:type="paragraph" w:customStyle="1" w:styleId="25">
    <w:name w:val="封面标准英文名称2"/>
    <w:basedOn w:val="afffa"/>
    <w:rsid w:val="004A0053"/>
  </w:style>
  <w:style w:type="paragraph" w:customStyle="1" w:styleId="26">
    <w:name w:val="封面标准号2"/>
    <w:rsid w:val="004A0053"/>
    <w:pPr>
      <w:spacing w:before="357" w:line="280" w:lineRule="exact"/>
      <w:jc w:val="right"/>
    </w:pPr>
    <w:rPr>
      <w:rFonts w:ascii="黑体" w:eastAsia="黑体"/>
      <w:sz w:val="28"/>
      <w:szCs w:val="28"/>
    </w:rPr>
  </w:style>
  <w:style w:type="paragraph" w:customStyle="1" w:styleId="aff2">
    <w:name w:val="附录章标题"/>
    <w:next w:val="ac"/>
    <w:rsid w:val="004A0053"/>
    <w:pPr>
      <w:tabs>
        <w:tab w:val="left" w:pos="360"/>
        <w:tab w:val="num" w:pos="575"/>
      </w:tabs>
      <w:wordWrap w:val="0"/>
      <w:overflowPunct w:val="0"/>
      <w:autoSpaceDE w:val="0"/>
      <w:spacing w:beforeLines="100" w:afterLines="100"/>
      <w:ind w:left="575" w:hanging="575"/>
      <w:jc w:val="both"/>
      <w:textAlignment w:val="baseline"/>
      <w:outlineLvl w:val="1"/>
    </w:pPr>
    <w:rPr>
      <w:rFonts w:ascii="黑体" w:eastAsia="黑体"/>
      <w:kern w:val="21"/>
      <w:sz w:val="21"/>
    </w:rPr>
  </w:style>
  <w:style w:type="paragraph" w:styleId="43">
    <w:name w:val="toc 4"/>
    <w:basedOn w:val="a"/>
    <w:next w:val="a"/>
    <w:rsid w:val="004A0053"/>
    <w:pPr>
      <w:tabs>
        <w:tab w:val="right" w:leader="dot" w:pos="9241"/>
      </w:tabs>
      <w:ind w:firstLineChars="200" w:firstLine="200"/>
      <w:jc w:val="left"/>
    </w:pPr>
    <w:rPr>
      <w:rFonts w:ascii="宋体"/>
      <w:szCs w:val="21"/>
    </w:rPr>
  </w:style>
  <w:style w:type="paragraph" w:customStyle="1" w:styleId="27">
    <w:name w:val="封面一致性程度标识2"/>
    <w:basedOn w:val="afffb"/>
    <w:rsid w:val="004A0053"/>
  </w:style>
  <w:style w:type="paragraph" w:customStyle="1" w:styleId="TAL">
    <w:name w:val="TAL"/>
    <w:basedOn w:val="a"/>
    <w:link w:val="TALChar"/>
    <w:rsid w:val="004A0053"/>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paragraph" w:customStyle="1" w:styleId="afffc">
    <w:name w:val="注×："/>
    <w:rsid w:val="004A0053"/>
    <w:pPr>
      <w:widowControl w:val="0"/>
      <w:autoSpaceDE w:val="0"/>
      <w:autoSpaceDN w:val="0"/>
      <w:ind w:left="1287" w:hanging="360"/>
      <w:jc w:val="both"/>
    </w:pPr>
    <w:rPr>
      <w:rFonts w:ascii="宋体"/>
      <w:sz w:val="18"/>
      <w:szCs w:val="18"/>
    </w:rPr>
  </w:style>
  <w:style w:type="paragraph" w:styleId="53">
    <w:name w:val="List Bullet 5"/>
    <w:basedOn w:val="40"/>
    <w:rsid w:val="004A0053"/>
    <w:pPr>
      <w:ind w:left="1702"/>
    </w:pPr>
  </w:style>
  <w:style w:type="paragraph" w:customStyle="1" w:styleId="B1">
    <w:name w:val="B1"/>
    <w:basedOn w:val="afffd"/>
    <w:link w:val="B1Char1"/>
    <w:rsid w:val="004A0053"/>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paragraph" w:customStyle="1" w:styleId="afff6">
    <w:name w:val="封面标准文稿类别"/>
    <w:basedOn w:val="afffb"/>
    <w:rsid w:val="004A0053"/>
    <w:pPr>
      <w:spacing w:after="160" w:line="240" w:lineRule="auto"/>
    </w:pPr>
    <w:rPr>
      <w:sz w:val="24"/>
    </w:rPr>
  </w:style>
  <w:style w:type="paragraph" w:styleId="afffd">
    <w:name w:val="List"/>
    <w:basedOn w:val="a"/>
    <w:unhideWhenUsed/>
    <w:rsid w:val="004A0053"/>
    <w:pPr>
      <w:ind w:left="200" w:hangingChars="200" w:hanging="200"/>
      <w:contextualSpacing/>
    </w:pPr>
  </w:style>
  <w:style w:type="paragraph" w:styleId="af7">
    <w:name w:val="Body Text"/>
    <w:basedOn w:val="a"/>
    <w:link w:val="Char8"/>
    <w:rsid w:val="004A0053"/>
    <w:pPr>
      <w:widowControl/>
      <w:spacing w:before="40" w:after="120"/>
      <w:jc w:val="left"/>
    </w:pPr>
    <w:rPr>
      <w:rFonts w:ascii="Arial" w:eastAsia="MS Mincho" w:hAnsi="Arial"/>
      <w:kern w:val="0"/>
      <w:sz w:val="20"/>
      <w:lang w:val="en-GB" w:eastAsia="en-GB"/>
    </w:rPr>
  </w:style>
  <w:style w:type="character" w:customStyle="1" w:styleId="Char13">
    <w:name w:val="正文文本 Char1"/>
    <w:basedOn w:val="a0"/>
    <w:link w:val="af7"/>
    <w:semiHidden/>
    <w:rsid w:val="004A0053"/>
    <w:rPr>
      <w:kern w:val="2"/>
      <w:sz w:val="21"/>
      <w:szCs w:val="24"/>
    </w:rPr>
  </w:style>
  <w:style w:type="paragraph" w:customStyle="1" w:styleId="ZH">
    <w:name w:val="ZH"/>
    <w:rsid w:val="004A0053"/>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e">
    <w:name w:val="三级无"/>
    <w:basedOn w:val="aff"/>
    <w:rsid w:val="004A0053"/>
    <w:rPr>
      <w:rFonts w:ascii="宋体" w:eastAsia="宋体"/>
    </w:rPr>
  </w:style>
  <w:style w:type="paragraph" w:customStyle="1" w:styleId="affff">
    <w:name w:val="条文脚注"/>
    <w:basedOn w:val="aff4"/>
    <w:rsid w:val="004A0053"/>
    <w:pPr>
      <w:jc w:val="both"/>
    </w:pPr>
  </w:style>
  <w:style w:type="paragraph" w:styleId="80">
    <w:name w:val="index 8"/>
    <w:basedOn w:val="a"/>
    <w:next w:val="a"/>
    <w:rsid w:val="004A0053"/>
    <w:pPr>
      <w:ind w:left="1680" w:hanging="210"/>
      <w:jc w:val="left"/>
    </w:pPr>
    <w:rPr>
      <w:rFonts w:ascii="Calibri" w:hAnsi="Calibri"/>
      <w:sz w:val="20"/>
      <w:szCs w:val="20"/>
    </w:rPr>
  </w:style>
  <w:style w:type="paragraph" w:customStyle="1" w:styleId="affff0">
    <w:name w:val="其他标准标志"/>
    <w:basedOn w:val="affff1"/>
    <w:rsid w:val="004A0053"/>
    <w:rPr>
      <w:w w:val="130"/>
    </w:rPr>
  </w:style>
  <w:style w:type="paragraph" w:customStyle="1" w:styleId="Internal">
    <w:name w:val="Internal"/>
    <w:basedOn w:val="Comments"/>
    <w:link w:val="InternalChar"/>
    <w:rsid w:val="004A0053"/>
    <w:rPr>
      <w:color w:val="333399"/>
    </w:rPr>
  </w:style>
  <w:style w:type="paragraph" w:customStyle="1" w:styleId="Agreement">
    <w:name w:val="Agreement"/>
    <w:basedOn w:val="a"/>
    <w:next w:val="Doc-text2"/>
    <w:rsid w:val="004A0053"/>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rsid w:val="004A0053"/>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ComeBack">
    <w:name w:val="ComeBack"/>
    <w:basedOn w:val="Doc-text2"/>
    <w:next w:val="Doc-text2"/>
    <w:link w:val="ComeBackCharChar"/>
    <w:rsid w:val="004A0053"/>
    <w:pPr>
      <w:tabs>
        <w:tab w:val="clear" w:pos="1622"/>
        <w:tab w:val="left" w:pos="1259"/>
      </w:tabs>
      <w:ind w:left="1619" w:hanging="360"/>
    </w:pPr>
  </w:style>
  <w:style w:type="paragraph" w:customStyle="1" w:styleId="affff2">
    <w:name w:val="标准书眉一"/>
    <w:rsid w:val="004A0053"/>
    <w:pPr>
      <w:jc w:val="both"/>
    </w:pPr>
  </w:style>
  <w:style w:type="paragraph" w:styleId="affff3">
    <w:name w:val="List Bullet"/>
    <w:basedOn w:val="a"/>
    <w:rsid w:val="004A0053"/>
    <w:pPr>
      <w:widowControl/>
      <w:tabs>
        <w:tab w:val="left" w:pos="360"/>
        <w:tab w:val="num" w:pos="1259"/>
      </w:tabs>
      <w:spacing w:before="40"/>
      <w:ind w:left="1622" w:hanging="1055"/>
      <w:jc w:val="left"/>
    </w:pPr>
    <w:rPr>
      <w:rFonts w:ascii="Arial" w:eastAsia="MS Mincho" w:hAnsi="Arial"/>
      <w:kern w:val="0"/>
      <w:sz w:val="20"/>
      <w:lang w:val="en-GB" w:eastAsia="en-GB"/>
    </w:rPr>
  </w:style>
  <w:style w:type="paragraph" w:customStyle="1" w:styleId="affff4">
    <w:name w:val="附录五级无"/>
    <w:basedOn w:val="affa"/>
    <w:rsid w:val="004A0053"/>
    <w:pPr>
      <w:tabs>
        <w:tab w:val="clear" w:pos="360"/>
      </w:tabs>
      <w:spacing w:beforeLines="0" w:afterLines="0"/>
    </w:pPr>
    <w:rPr>
      <w:rFonts w:ascii="宋体" w:eastAsia="宋体"/>
      <w:szCs w:val="21"/>
    </w:rPr>
  </w:style>
  <w:style w:type="paragraph" w:customStyle="1" w:styleId="affff5">
    <w:name w:val="图的脚注"/>
    <w:next w:val="ac"/>
    <w:rsid w:val="004A0053"/>
    <w:pPr>
      <w:widowControl w:val="0"/>
      <w:ind w:leftChars="200" w:left="840" w:hangingChars="200" w:hanging="420"/>
      <w:jc w:val="both"/>
    </w:pPr>
    <w:rPr>
      <w:rFonts w:ascii="宋体"/>
      <w:sz w:val="18"/>
    </w:rPr>
  </w:style>
  <w:style w:type="paragraph" w:styleId="afff0">
    <w:name w:val="List Number"/>
    <w:basedOn w:val="afffd"/>
    <w:rsid w:val="004A0053"/>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ffff6">
    <w:name w:val="endnote text"/>
    <w:basedOn w:val="a"/>
    <w:link w:val="Chara"/>
    <w:rsid w:val="004A0053"/>
    <w:pPr>
      <w:snapToGrid w:val="0"/>
      <w:jc w:val="left"/>
    </w:pPr>
  </w:style>
  <w:style w:type="character" w:customStyle="1" w:styleId="Chara">
    <w:name w:val="尾注文本 Char"/>
    <w:basedOn w:val="a0"/>
    <w:link w:val="affff6"/>
    <w:rsid w:val="004A0053"/>
    <w:rPr>
      <w:kern w:val="2"/>
      <w:sz w:val="21"/>
      <w:szCs w:val="24"/>
    </w:rPr>
  </w:style>
  <w:style w:type="paragraph" w:styleId="28">
    <w:name w:val="index 2"/>
    <w:basedOn w:val="a"/>
    <w:next w:val="a"/>
    <w:rsid w:val="004A0053"/>
    <w:pPr>
      <w:ind w:left="420" w:hanging="210"/>
      <w:jc w:val="left"/>
    </w:pPr>
    <w:rPr>
      <w:rFonts w:ascii="Calibri" w:hAnsi="Calibri"/>
      <w:sz w:val="20"/>
      <w:szCs w:val="20"/>
    </w:rPr>
  </w:style>
  <w:style w:type="paragraph" w:customStyle="1" w:styleId="LD">
    <w:name w:val="LD"/>
    <w:rsid w:val="004A0053"/>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9">
    <w:name w:val="发布部门"/>
    <w:next w:val="ac"/>
    <w:rsid w:val="004A0053"/>
    <w:pPr>
      <w:jc w:val="center"/>
    </w:pPr>
    <w:rPr>
      <w:rFonts w:ascii="宋体"/>
      <w:b/>
      <w:spacing w:val="20"/>
      <w:w w:val="135"/>
      <w:sz w:val="28"/>
    </w:rPr>
  </w:style>
  <w:style w:type="paragraph" w:styleId="22">
    <w:name w:val="List Bullet 2"/>
    <w:basedOn w:val="affff3"/>
    <w:rsid w:val="004A0053"/>
    <w:pPr>
      <w:tabs>
        <w:tab w:val="clear"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91">
    <w:name w:val="index 9"/>
    <w:basedOn w:val="a"/>
    <w:next w:val="a"/>
    <w:rsid w:val="004A0053"/>
    <w:pPr>
      <w:ind w:left="1890" w:hanging="210"/>
      <w:jc w:val="left"/>
    </w:pPr>
    <w:rPr>
      <w:rFonts w:ascii="Calibri" w:hAnsi="Calibri"/>
      <w:sz w:val="20"/>
      <w:szCs w:val="20"/>
    </w:rPr>
  </w:style>
  <w:style w:type="paragraph" w:customStyle="1" w:styleId="affff7">
    <w:name w:val="编号列项（三级）"/>
    <w:rsid w:val="004A0053"/>
    <w:rPr>
      <w:rFonts w:ascii="宋体"/>
      <w:sz w:val="21"/>
    </w:rPr>
  </w:style>
  <w:style w:type="paragraph" w:customStyle="1" w:styleId="affff8">
    <w:name w:val="附录公式编号制表符"/>
    <w:basedOn w:val="a"/>
    <w:next w:val="ac"/>
    <w:rsid w:val="004A0053"/>
    <w:pPr>
      <w:widowControl/>
      <w:tabs>
        <w:tab w:val="center" w:pos="4201"/>
        <w:tab w:val="right" w:leader="dot" w:pos="9298"/>
      </w:tabs>
      <w:autoSpaceDE w:val="0"/>
      <w:autoSpaceDN w:val="0"/>
    </w:pPr>
    <w:rPr>
      <w:rFonts w:ascii="宋体"/>
      <w:kern w:val="0"/>
      <w:szCs w:val="20"/>
    </w:rPr>
  </w:style>
  <w:style w:type="paragraph" w:customStyle="1" w:styleId="afff5">
    <w:name w:val="附录二级条标题"/>
    <w:basedOn w:val="a"/>
    <w:next w:val="ac"/>
    <w:rsid w:val="004A0053"/>
    <w:pPr>
      <w:widowControl/>
      <w:tabs>
        <w:tab w:val="left" w:pos="360"/>
        <w:tab w:val="num"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styleId="61">
    <w:name w:val="toc 6"/>
    <w:basedOn w:val="a"/>
    <w:next w:val="a"/>
    <w:rsid w:val="004A0053"/>
    <w:pPr>
      <w:tabs>
        <w:tab w:val="right" w:leader="dot" w:pos="9241"/>
      </w:tabs>
      <w:ind w:firstLineChars="400" w:firstLine="400"/>
      <w:jc w:val="left"/>
    </w:pPr>
    <w:rPr>
      <w:rFonts w:ascii="宋体"/>
      <w:szCs w:val="21"/>
    </w:rPr>
  </w:style>
  <w:style w:type="paragraph" w:customStyle="1" w:styleId="affff9">
    <w:name w:val="参考文献、索引标题"/>
    <w:basedOn w:val="a"/>
    <w:next w:val="ac"/>
    <w:rsid w:val="004A0053"/>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a">
    <w:name w:val="封面标准名称"/>
    <w:rsid w:val="004A0053"/>
    <w:pPr>
      <w:widowControl w:val="0"/>
      <w:spacing w:line="680" w:lineRule="exact"/>
      <w:jc w:val="center"/>
      <w:textAlignment w:val="center"/>
    </w:pPr>
    <w:rPr>
      <w:rFonts w:ascii="黑体" w:eastAsia="黑体"/>
      <w:sz w:val="52"/>
    </w:rPr>
  </w:style>
  <w:style w:type="paragraph" w:styleId="11">
    <w:name w:val="toc 1"/>
    <w:basedOn w:val="a"/>
    <w:next w:val="a"/>
    <w:uiPriority w:val="39"/>
    <w:rsid w:val="004A0053"/>
    <w:pPr>
      <w:tabs>
        <w:tab w:val="right" w:leader="dot" w:pos="9242"/>
      </w:tabs>
      <w:spacing w:beforeLines="25" w:afterLines="25"/>
      <w:jc w:val="left"/>
    </w:pPr>
    <w:rPr>
      <w:rFonts w:ascii="宋体"/>
      <w:szCs w:val="21"/>
    </w:rPr>
  </w:style>
  <w:style w:type="paragraph" w:customStyle="1" w:styleId="TF">
    <w:name w:val="TF"/>
    <w:basedOn w:val="TH"/>
    <w:rsid w:val="004A0053"/>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b">
    <w:name w:val="其他标准称谓"/>
    <w:next w:val="a"/>
    <w:rsid w:val="004A0053"/>
    <w:pPr>
      <w:spacing w:line="0" w:lineRule="atLeast"/>
      <w:jc w:val="distribute"/>
    </w:pPr>
    <w:rPr>
      <w:rFonts w:ascii="黑体" w:eastAsia="黑体" w:hAnsi="宋体"/>
      <w:spacing w:val="-40"/>
      <w:sz w:val="48"/>
      <w:szCs w:val="52"/>
    </w:rPr>
  </w:style>
  <w:style w:type="paragraph" w:customStyle="1" w:styleId="TAH">
    <w:name w:val="TAH"/>
    <w:basedOn w:val="a"/>
    <w:rsid w:val="004A0053"/>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c">
    <w:name w:val="示例后文字"/>
    <w:basedOn w:val="ac"/>
    <w:next w:val="ac"/>
    <w:rsid w:val="004A0053"/>
    <w:pPr>
      <w:ind w:firstLine="360"/>
    </w:pPr>
    <w:rPr>
      <w:sz w:val="18"/>
    </w:rPr>
  </w:style>
  <w:style w:type="paragraph" w:customStyle="1" w:styleId="affffd">
    <w:name w:val="图标脚注说明"/>
    <w:basedOn w:val="ac"/>
    <w:rsid w:val="004A0053"/>
    <w:pPr>
      <w:ind w:left="840" w:firstLineChars="0" w:hanging="420"/>
    </w:pPr>
    <w:rPr>
      <w:sz w:val="18"/>
      <w:szCs w:val="18"/>
    </w:rPr>
  </w:style>
  <w:style w:type="paragraph" w:styleId="81">
    <w:name w:val="toc 8"/>
    <w:basedOn w:val="a"/>
    <w:next w:val="a"/>
    <w:rsid w:val="004A0053"/>
    <w:pPr>
      <w:tabs>
        <w:tab w:val="right" w:leader="dot" w:pos="9241"/>
      </w:tabs>
      <w:ind w:firstLineChars="600" w:firstLine="607"/>
      <w:jc w:val="left"/>
    </w:pPr>
    <w:rPr>
      <w:rFonts w:ascii="宋体"/>
      <w:szCs w:val="21"/>
    </w:rPr>
  </w:style>
  <w:style w:type="paragraph" w:customStyle="1" w:styleId="FP">
    <w:name w:val="FP"/>
    <w:basedOn w:val="a"/>
    <w:rsid w:val="004A0053"/>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e">
    <w:name w:val="图表脚注说明"/>
    <w:basedOn w:val="a"/>
    <w:rsid w:val="004A0053"/>
    <w:pPr>
      <w:tabs>
        <w:tab w:val="num" w:pos="360"/>
      </w:tabs>
      <w:ind w:left="360" w:hanging="360"/>
    </w:pPr>
    <w:rPr>
      <w:rFonts w:ascii="宋体"/>
      <w:sz w:val="18"/>
      <w:szCs w:val="18"/>
    </w:rPr>
  </w:style>
  <w:style w:type="paragraph" w:customStyle="1" w:styleId="Proposal">
    <w:name w:val="Proposal"/>
    <w:basedOn w:val="a"/>
    <w:rsid w:val="004A0053"/>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a">
    <w:name w:val="封面标准英文名称"/>
    <w:basedOn w:val="affffa"/>
    <w:rsid w:val="004A0053"/>
    <w:pPr>
      <w:spacing w:before="370" w:line="400" w:lineRule="exact"/>
    </w:pPr>
    <w:rPr>
      <w:rFonts w:ascii="Times New Roman"/>
      <w:sz w:val="28"/>
      <w:szCs w:val="28"/>
    </w:rPr>
  </w:style>
  <w:style w:type="paragraph" w:styleId="33">
    <w:name w:val="toc 3"/>
    <w:basedOn w:val="a"/>
    <w:next w:val="a"/>
    <w:rsid w:val="004A0053"/>
    <w:pPr>
      <w:tabs>
        <w:tab w:val="right" w:leader="dot" w:pos="9241"/>
      </w:tabs>
      <w:ind w:firstLineChars="100" w:firstLine="100"/>
      <w:jc w:val="left"/>
    </w:pPr>
    <w:rPr>
      <w:rFonts w:ascii="宋体"/>
      <w:szCs w:val="21"/>
    </w:rPr>
  </w:style>
  <w:style w:type="paragraph" w:customStyle="1" w:styleId="afffff">
    <w:name w:val="参考文献"/>
    <w:basedOn w:val="a"/>
    <w:next w:val="ac"/>
    <w:rsid w:val="004A0053"/>
    <w:pPr>
      <w:keepNext/>
      <w:pageBreakBefore/>
      <w:widowControl/>
      <w:shd w:val="clear" w:color="FFFFFF" w:fill="FFFFFF"/>
      <w:spacing w:before="640" w:after="200"/>
      <w:jc w:val="center"/>
      <w:outlineLvl w:val="0"/>
    </w:pPr>
    <w:rPr>
      <w:rFonts w:ascii="黑体" w:eastAsia="黑体"/>
      <w:kern w:val="0"/>
      <w:szCs w:val="20"/>
    </w:rPr>
  </w:style>
  <w:style w:type="paragraph" w:customStyle="1" w:styleId="Doclist">
    <w:name w:val="Doc list"/>
    <w:basedOn w:val="Doc-title"/>
    <w:link w:val="DoclistChar"/>
    <w:qFormat/>
    <w:rsid w:val="004A0053"/>
    <w:pPr>
      <w:spacing w:before="60"/>
      <w:ind w:left="1259" w:hanging="1259"/>
    </w:pPr>
  </w:style>
  <w:style w:type="paragraph" w:customStyle="1" w:styleId="afffff0">
    <w:name w:val="正文图标题"/>
    <w:next w:val="ac"/>
    <w:rsid w:val="004A0053"/>
    <w:pPr>
      <w:tabs>
        <w:tab w:val="num" w:pos="1304"/>
      </w:tabs>
      <w:spacing w:beforeLines="50" w:afterLines="50"/>
      <w:ind w:left="1304" w:hanging="1304"/>
      <w:jc w:val="center"/>
    </w:pPr>
    <w:rPr>
      <w:rFonts w:ascii="黑体" w:eastAsia="黑体"/>
      <w:sz w:val="21"/>
    </w:rPr>
  </w:style>
  <w:style w:type="paragraph" w:customStyle="1" w:styleId="CharChar1CharChar">
    <w:name w:val="Char Char1 Char Char"/>
    <w:semiHidden/>
    <w:rsid w:val="004A005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a"/>
    <w:rsid w:val="004A0053"/>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5">
    <w:name w:val="首示例"/>
    <w:next w:val="ac"/>
    <w:link w:val="CharChar1"/>
    <w:rsid w:val="004A0053"/>
    <w:pPr>
      <w:tabs>
        <w:tab w:val="left" w:pos="360"/>
      </w:tabs>
    </w:pPr>
    <w:rPr>
      <w:rFonts w:ascii="宋体" w:hAnsi="宋体"/>
      <w:kern w:val="2"/>
      <w:sz w:val="18"/>
      <w:szCs w:val="18"/>
    </w:rPr>
  </w:style>
  <w:style w:type="paragraph" w:customStyle="1" w:styleId="afffff1">
    <w:name w:val="其他实施日期"/>
    <w:basedOn w:val="afff2"/>
    <w:rsid w:val="004A0053"/>
  </w:style>
  <w:style w:type="paragraph" w:customStyle="1" w:styleId="ac">
    <w:name w:val="段"/>
    <w:link w:val="CharChar"/>
    <w:rsid w:val="004A0053"/>
    <w:pPr>
      <w:tabs>
        <w:tab w:val="center" w:pos="4201"/>
        <w:tab w:val="right" w:leader="dot" w:pos="9298"/>
      </w:tabs>
      <w:autoSpaceDE w:val="0"/>
      <w:autoSpaceDN w:val="0"/>
      <w:ind w:firstLineChars="200" w:firstLine="420"/>
      <w:jc w:val="both"/>
    </w:pPr>
    <w:rPr>
      <w:rFonts w:ascii="宋体"/>
      <w:sz w:val="21"/>
    </w:rPr>
  </w:style>
  <w:style w:type="paragraph" w:customStyle="1" w:styleId="afffff2">
    <w:name w:val="附录标识"/>
    <w:basedOn w:val="a"/>
    <w:next w:val="ac"/>
    <w:rsid w:val="004A0053"/>
    <w:pPr>
      <w:keepNext/>
      <w:widowControl/>
      <w:shd w:val="clear" w:color="FFFFFF" w:fill="FFFFFF"/>
      <w:tabs>
        <w:tab w:val="left" w:pos="360"/>
        <w:tab w:val="num" w:pos="432"/>
        <w:tab w:val="left" w:pos="6405"/>
      </w:tabs>
      <w:spacing w:before="640" w:after="280"/>
      <w:ind w:left="432" w:hanging="432"/>
      <w:jc w:val="center"/>
      <w:outlineLvl w:val="0"/>
    </w:pPr>
    <w:rPr>
      <w:rFonts w:ascii="黑体" w:eastAsia="黑体"/>
      <w:kern w:val="0"/>
      <w:szCs w:val="20"/>
    </w:rPr>
  </w:style>
  <w:style w:type="paragraph" w:customStyle="1" w:styleId="afb">
    <w:name w:val="示例内容"/>
    <w:rsid w:val="004A0053"/>
    <w:pPr>
      <w:ind w:firstLineChars="200" w:firstLine="200"/>
    </w:pPr>
    <w:rPr>
      <w:rFonts w:ascii="宋体"/>
      <w:sz w:val="18"/>
      <w:szCs w:val="18"/>
    </w:rPr>
  </w:style>
  <w:style w:type="paragraph" w:customStyle="1" w:styleId="afffff3">
    <w:name w:val="四级无"/>
    <w:basedOn w:val="aff3"/>
    <w:rsid w:val="004A0053"/>
    <w:rPr>
      <w:rFonts w:ascii="宋体" w:eastAsia="宋体"/>
    </w:rPr>
  </w:style>
  <w:style w:type="paragraph" w:customStyle="1" w:styleId="afffff4">
    <w:name w:val="示例×："/>
    <w:basedOn w:val="aff5"/>
    <w:rsid w:val="004A0053"/>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rsid w:val="004A0053"/>
  </w:style>
  <w:style w:type="paragraph" w:customStyle="1" w:styleId="aff0">
    <w:name w:val="二级条标题"/>
    <w:basedOn w:val="aff7"/>
    <w:next w:val="ac"/>
    <w:rsid w:val="004A0053"/>
    <w:pPr>
      <w:numPr>
        <w:ilvl w:val="2"/>
      </w:numPr>
      <w:spacing w:beforeLines="0" w:afterLines="0"/>
      <w:outlineLvl w:val="3"/>
    </w:pPr>
  </w:style>
  <w:style w:type="paragraph" w:customStyle="1" w:styleId="B5">
    <w:name w:val="B5"/>
    <w:basedOn w:val="52"/>
    <w:rsid w:val="004A0053"/>
  </w:style>
  <w:style w:type="paragraph" w:customStyle="1" w:styleId="affff1">
    <w:name w:val="标准标志"/>
    <w:next w:val="a"/>
    <w:rsid w:val="004A0053"/>
    <w:pPr>
      <w:shd w:val="solid" w:color="FFFFFF" w:fill="FFFFFF"/>
      <w:spacing w:line="0" w:lineRule="atLeast"/>
      <w:jc w:val="right"/>
    </w:pPr>
    <w:rPr>
      <w:b/>
      <w:w w:val="170"/>
      <w:sz w:val="96"/>
      <w:szCs w:val="96"/>
    </w:rPr>
  </w:style>
  <w:style w:type="paragraph" w:customStyle="1" w:styleId="afff3">
    <w:name w:val="发布日期"/>
    <w:rsid w:val="004A0053"/>
    <w:rPr>
      <w:rFonts w:eastAsia="黑体"/>
      <w:sz w:val="28"/>
    </w:rPr>
  </w:style>
  <w:style w:type="paragraph" w:customStyle="1" w:styleId="afffff5">
    <w:name w:val="其他发布日期"/>
    <w:basedOn w:val="afff3"/>
    <w:rsid w:val="004A0053"/>
  </w:style>
  <w:style w:type="paragraph" w:customStyle="1" w:styleId="afffb">
    <w:name w:val="封面一致性程度标识"/>
    <w:basedOn w:val="afffa"/>
    <w:rsid w:val="004A0053"/>
    <w:pPr>
      <w:spacing w:before="440"/>
    </w:pPr>
    <w:rPr>
      <w:rFonts w:ascii="宋体" w:eastAsia="宋体"/>
    </w:rPr>
  </w:style>
  <w:style w:type="paragraph" w:customStyle="1" w:styleId="B4">
    <w:name w:val="B4"/>
    <w:basedOn w:val="41"/>
    <w:rsid w:val="004A0053"/>
  </w:style>
  <w:style w:type="paragraph" w:customStyle="1" w:styleId="NO">
    <w:name w:val="NO"/>
    <w:basedOn w:val="a"/>
    <w:rsid w:val="004A0053"/>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A0053"/>
    <w:rPr>
      <w:color w:val="0070C0"/>
    </w:rPr>
  </w:style>
  <w:style w:type="paragraph" w:customStyle="1" w:styleId="afffff6">
    <w:name w:val="注×：（正文）"/>
    <w:rsid w:val="004A0053"/>
    <w:pPr>
      <w:ind w:firstLine="363"/>
      <w:jc w:val="both"/>
    </w:pPr>
    <w:rPr>
      <w:rFonts w:ascii="宋体"/>
      <w:sz w:val="18"/>
      <w:szCs w:val="18"/>
    </w:rPr>
  </w:style>
  <w:style w:type="paragraph" w:customStyle="1" w:styleId="afffff7">
    <w:name w:val="附录表标号"/>
    <w:basedOn w:val="a"/>
    <w:next w:val="ac"/>
    <w:rsid w:val="004A0053"/>
    <w:pPr>
      <w:spacing w:line="14" w:lineRule="exact"/>
      <w:ind w:left="811" w:hanging="448"/>
      <w:jc w:val="center"/>
      <w:outlineLvl w:val="0"/>
    </w:pPr>
    <w:rPr>
      <w:color w:val="FFFFFF"/>
    </w:rPr>
  </w:style>
  <w:style w:type="paragraph" w:customStyle="1" w:styleId="afffff8">
    <w:name w:val="附录图标题"/>
    <w:basedOn w:val="a"/>
    <w:next w:val="ac"/>
    <w:rsid w:val="004A0053"/>
    <w:pPr>
      <w:tabs>
        <w:tab w:val="left" w:pos="363"/>
      </w:tabs>
      <w:spacing w:beforeLines="50" w:afterLines="50"/>
      <w:jc w:val="center"/>
    </w:pPr>
    <w:rPr>
      <w:rFonts w:ascii="黑体" w:eastAsia="黑体"/>
      <w:szCs w:val="21"/>
    </w:rPr>
  </w:style>
  <w:style w:type="paragraph" w:customStyle="1" w:styleId="afffff9">
    <w:name w:val="附录标题"/>
    <w:basedOn w:val="ac"/>
    <w:next w:val="ac"/>
    <w:rsid w:val="004A0053"/>
    <w:pPr>
      <w:ind w:firstLineChars="0" w:firstLine="0"/>
      <w:jc w:val="center"/>
    </w:pPr>
    <w:rPr>
      <w:rFonts w:ascii="黑体" w:eastAsia="黑体"/>
    </w:rPr>
  </w:style>
  <w:style w:type="paragraph" w:customStyle="1" w:styleId="afffffa">
    <w:name w:val="数字编号列项（二级）"/>
    <w:rsid w:val="004A0053"/>
    <w:pPr>
      <w:tabs>
        <w:tab w:val="left" w:pos="1260"/>
      </w:tabs>
      <w:ind w:left="1190" w:hanging="567"/>
      <w:jc w:val="both"/>
    </w:pPr>
    <w:rPr>
      <w:rFonts w:ascii="宋体"/>
      <w:sz w:val="21"/>
    </w:rPr>
  </w:style>
  <w:style w:type="paragraph" w:customStyle="1" w:styleId="TAC">
    <w:name w:val="TAC"/>
    <w:basedOn w:val="TAL"/>
    <w:rsid w:val="004A0053"/>
    <w:pPr>
      <w:jc w:val="center"/>
    </w:pPr>
    <w:rPr>
      <w:szCs w:val="20"/>
      <w:lang w:eastAsia="en-US"/>
    </w:rPr>
  </w:style>
  <w:style w:type="paragraph" w:customStyle="1" w:styleId="afffffb">
    <w:name w:val="标准书眉_偶数页"/>
    <w:basedOn w:val="afd"/>
    <w:next w:val="a"/>
    <w:rsid w:val="004A0053"/>
    <w:pPr>
      <w:jc w:val="left"/>
    </w:pPr>
  </w:style>
  <w:style w:type="paragraph" w:customStyle="1" w:styleId="afffffc">
    <w:name w:val="附录三级无"/>
    <w:basedOn w:val="afff4"/>
    <w:rsid w:val="004A0053"/>
    <w:pPr>
      <w:tabs>
        <w:tab w:val="clear" w:pos="360"/>
      </w:tabs>
      <w:spacing w:beforeLines="0" w:afterLines="0"/>
    </w:pPr>
    <w:rPr>
      <w:rFonts w:ascii="宋体" w:eastAsia="宋体"/>
      <w:szCs w:val="21"/>
    </w:rPr>
  </w:style>
  <w:style w:type="paragraph" w:customStyle="1" w:styleId="Doc-text2">
    <w:name w:val="Doc-text2"/>
    <w:basedOn w:val="a"/>
    <w:link w:val="Doc-text2CharChar"/>
    <w:qFormat/>
    <w:rsid w:val="004A0053"/>
    <w:pPr>
      <w:widowControl/>
      <w:tabs>
        <w:tab w:val="left" w:pos="1622"/>
      </w:tabs>
      <w:ind w:left="1622" w:hanging="363"/>
      <w:jc w:val="left"/>
    </w:pPr>
    <w:rPr>
      <w:rFonts w:ascii="Arial" w:eastAsia="MS Mincho" w:hAnsi="Arial"/>
      <w:kern w:val="0"/>
      <w:sz w:val="20"/>
      <w:lang w:val="en-GB" w:eastAsia="en-GB"/>
    </w:rPr>
  </w:style>
  <w:style w:type="paragraph" w:customStyle="1" w:styleId="TAR">
    <w:name w:val="TAR"/>
    <w:basedOn w:val="TAL"/>
    <w:rsid w:val="004A0053"/>
    <w:pPr>
      <w:jc w:val="right"/>
    </w:pPr>
    <w:rPr>
      <w:szCs w:val="20"/>
      <w:lang w:eastAsia="en-US"/>
    </w:rPr>
  </w:style>
  <w:style w:type="paragraph" w:customStyle="1" w:styleId="ZV">
    <w:name w:val="ZV"/>
    <w:basedOn w:val="ZU"/>
    <w:rsid w:val="004A0053"/>
    <w:pPr>
      <w:framePr w:wrap="notBeside" w:y="16161"/>
    </w:pPr>
  </w:style>
  <w:style w:type="paragraph" w:customStyle="1" w:styleId="afffffd">
    <w:name w:val="字母编号列项（一级）"/>
    <w:rsid w:val="004A0053"/>
    <w:pPr>
      <w:tabs>
        <w:tab w:val="left" w:pos="840"/>
      </w:tabs>
      <w:ind w:left="623" w:hanging="425"/>
      <w:jc w:val="both"/>
    </w:pPr>
    <w:rPr>
      <w:rFonts w:ascii="宋体"/>
      <w:sz w:val="21"/>
    </w:rPr>
  </w:style>
  <w:style w:type="paragraph" w:customStyle="1" w:styleId="afffffe">
    <w:name w:val="附录字母编号列项（一级）"/>
    <w:rsid w:val="004A0053"/>
    <w:pPr>
      <w:tabs>
        <w:tab w:val="left" w:pos="839"/>
      </w:tabs>
      <w:ind w:firstLine="363"/>
    </w:pPr>
    <w:rPr>
      <w:rFonts w:ascii="宋体"/>
      <w:sz w:val="21"/>
    </w:rPr>
  </w:style>
  <w:style w:type="paragraph" w:customStyle="1" w:styleId="NW">
    <w:name w:val="NW"/>
    <w:basedOn w:val="NO"/>
    <w:rsid w:val="004A0053"/>
    <w:pPr>
      <w:spacing w:after="0"/>
    </w:pPr>
    <w:rPr>
      <w:rFonts w:eastAsia="MS Mincho"/>
      <w:lang w:eastAsia="en-US"/>
    </w:rPr>
  </w:style>
  <w:style w:type="paragraph" w:customStyle="1" w:styleId="affffff">
    <w:name w:val="目次、索引正文"/>
    <w:rsid w:val="004A0053"/>
    <w:pPr>
      <w:spacing w:line="320" w:lineRule="exact"/>
      <w:jc w:val="both"/>
    </w:pPr>
    <w:rPr>
      <w:rFonts w:ascii="宋体"/>
      <w:sz w:val="21"/>
    </w:rPr>
  </w:style>
  <w:style w:type="paragraph" w:customStyle="1" w:styleId="affffff0">
    <w:name w:val="标准称谓"/>
    <w:next w:val="a"/>
    <w:rsid w:val="004A0053"/>
    <w:pPr>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f1">
    <w:name w:val="二级无"/>
    <w:basedOn w:val="aff0"/>
    <w:rsid w:val="004A0053"/>
    <w:rPr>
      <w:rFonts w:ascii="宋体" w:eastAsia="宋体"/>
    </w:rPr>
  </w:style>
  <w:style w:type="paragraph" w:customStyle="1" w:styleId="affffff2">
    <w:name w:val="列项说明"/>
    <w:basedOn w:val="a"/>
    <w:rsid w:val="004A0053"/>
    <w:pPr>
      <w:adjustRightInd w:val="0"/>
      <w:spacing w:line="320" w:lineRule="exact"/>
      <w:ind w:leftChars="200" w:left="400" w:hangingChars="200" w:hanging="200"/>
      <w:jc w:val="left"/>
      <w:textAlignment w:val="baseline"/>
    </w:pPr>
    <w:rPr>
      <w:rFonts w:ascii="宋体"/>
      <w:kern w:val="0"/>
      <w:szCs w:val="20"/>
    </w:rPr>
  </w:style>
  <w:style w:type="paragraph" w:customStyle="1" w:styleId="affffff3">
    <w:name w:val="注：（正文）"/>
    <w:basedOn w:val="aff9"/>
    <w:next w:val="ac"/>
    <w:rsid w:val="004A0053"/>
    <w:pPr>
      <w:tabs>
        <w:tab w:val="num" w:pos="840"/>
      </w:tabs>
      <w:ind w:left="839" w:hanging="419"/>
    </w:pPr>
  </w:style>
  <w:style w:type="paragraph" w:customStyle="1" w:styleId="MiniHeading">
    <w:name w:val="MiniHeading"/>
    <w:basedOn w:val="Comments"/>
    <w:qFormat/>
    <w:rsid w:val="004A0053"/>
    <w:pPr>
      <w:spacing w:before="180"/>
    </w:pPr>
    <w:rPr>
      <w:u w:val="single"/>
      <w:lang w:val="en-US" w:eastAsia="zh-CN"/>
    </w:rPr>
  </w:style>
  <w:style w:type="paragraph" w:customStyle="1" w:styleId="EditorsNote">
    <w:name w:val="Editor's Note"/>
    <w:basedOn w:val="NO"/>
    <w:rsid w:val="004A0053"/>
    <w:rPr>
      <w:rFonts w:eastAsia="MS Mincho"/>
      <w:color w:val="FF0000"/>
      <w:lang w:eastAsia="en-US"/>
    </w:rPr>
  </w:style>
  <w:style w:type="paragraph" w:customStyle="1" w:styleId="affffff4">
    <w:name w:val="终结线"/>
    <w:basedOn w:val="a"/>
    <w:rsid w:val="004A0053"/>
  </w:style>
  <w:style w:type="paragraph" w:customStyle="1" w:styleId="affffff5">
    <w:name w:val="五级无"/>
    <w:basedOn w:val="afff7"/>
    <w:rsid w:val="004A0053"/>
    <w:rPr>
      <w:rFonts w:ascii="宋体" w:eastAsia="宋体"/>
    </w:rPr>
  </w:style>
  <w:style w:type="paragraph" w:customStyle="1" w:styleId="affffff6">
    <w:name w:val="正文公式编号制表符"/>
    <w:basedOn w:val="ac"/>
    <w:next w:val="ac"/>
    <w:rsid w:val="004A0053"/>
    <w:pPr>
      <w:ind w:firstLineChars="0" w:firstLine="0"/>
    </w:pPr>
  </w:style>
  <w:style w:type="paragraph" w:customStyle="1" w:styleId="affffff7">
    <w:name w:val="列项——（一级）"/>
    <w:rsid w:val="004A0053"/>
    <w:pPr>
      <w:widowControl w:val="0"/>
      <w:tabs>
        <w:tab w:val="num" w:pos="839"/>
      </w:tabs>
      <w:ind w:left="839" w:hanging="419"/>
      <w:jc w:val="both"/>
    </w:pPr>
    <w:rPr>
      <w:rFonts w:ascii="宋体"/>
      <w:sz w:val="21"/>
    </w:rPr>
  </w:style>
  <w:style w:type="paragraph" w:customStyle="1" w:styleId="29">
    <w:name w:val="封面标准文稿编辑信息2"/>
    <w:basedOn w:val="affffff8"/>
    <w:rsid w:val="004A0053"/>
  </w:style>
  <w:style w:type="paragraph" w:customStyle="1" w:styleId="PL">
    <w:name w:val="PL"/>
    <w:rsid w:val="004A0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affffff8">
    <w:name w:val="封面标准文稿编辑信息"/>
    <w:basedOn w:val="afff6"/>
    <w:rsid w:val="004A0053"/>
    <w:pPr>
      <w:spacing w:before="180" w:line="180" w:lineRule="exact"/>
    </w:pPr>
    <w:rPr>
      <w:sz w:val="21"/>
    </w:rPr>
  </w:style>
  <w:style w:type="paragraph" w:customStyle="1" w:styleId="NF">
    <w:name w:val="NF"/>
    <w:basedOn w:val="NO"/>
    <w:rsid w:val="004A0053"/>
    <w:pPr>
      <w:keepNext/>
      <w:spacing w:after="0"/>
    </w:pPr>
    <w:rPr>
      <w:rFonts w:ascii="Arial" w:eastAsia="MS Mincho" w:hAnsi="Arial"/>
      <w:sz w:val="18"/>
      <w:lang w:eastAsia="en-US"/>
    </w:rPr>
  </w:style>
  <w:style w:type="paragraph" w:customStyle="1" w:styleId="af3">
    <w:name w:val="附录公式"/>
    <w:basedOn w:val="ac"/>
    <w:next w:val="ac"/>
    <w:link w:val="CharChar0"/>
    <w:rsid w:val="004A0053"/>
  </w:style>
  <w:style w:type="paragraph" w:customStyle="1" w:styleId="Style1">
    <w:name w:val="Style1"/>
    <w:basedOn w:val="4"/>
    <w:rsid w:val="004A0053"/>
    <w:pPr>
      <w:keepLines w:val="0"/>
      <w:tabs>
        <w:tab w:val="clear" w:pos="864"/>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affb">
    <w:name w:val="附录四级条标题"/>
    <w:basedOn w:val="afff4"/>
    <w:next w:val="ac"/>
    <w:rsid w:val="004A0053"/>
    <w:pPr>
      <w:numPr>
        <w:ilvl w:val="5"/>
      </w:numPr>
      <w:tabs>
        <w:tab w:val="num" w:pos="1008"/>
      </w:tabs>
      <w:ind w:left="1008" w:hanging="1008"/>
      <w:outlineLvl w:val="5"/>
    </w:pPr>
  </w:style>
  <w:style w:type="paragraph" w:customStyle="1" w:styleId="ZA">
    <w:name w:val="ZA"/>
    <w:rsid w:val="004A00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9">
    <w:name w:val="列项●（二级）"/>
    <w:rsid w:val="004A0053"/>
    <w:pPr>
      <w:tabs>
        <w:tab w:val="left" w:pos="760"/>
        <w:tab w:val="left" w:pos="840"/>
      </w:tabs>
      <w:ind w:left="839" w:hanging="419"/>
      <w:jc w:val="both"/>
    </w:pPr>
    <w:rPr>
      <w:rFonts w:ascii="宋体"/>
      <w:sz w:val="21"/>
    </w:rPr>
  </w:style>
  <w:style w:type="paragraph" w:customStyle="1" w:styleId="2a">
    <w:name w:val="封面标准名称2"/>
    <w:basedOn w:val="affffa"/>
    <w:rsid w:val="004A0053"/>
    <w:pPr>
      <w:spacing w:beforeLines="630"/>
    </w:pPr>
  </w:style>
  <w:style w:type="paragraph" w:customStyle="1" w:styleId="affffffa">
    <w:name w:val="前言、引言标题"/>
    <w:next w:val="ac"/>
    <w:rsid w:val="004A0053"/>
    <w:pPr>
      <w:keepNext/>
      <w:pageBreakBefore/>
      <w:shd w:val="clear" w:color="FFFFFF" w:fill="FFFFFF"/>
      <w:spacing w:before="640" w:after="560"/>
      <w:jc w:val="center"/>
      <w:outlineLvl w:val="0"/>
    </w:pPr>
    <w:rPr>
      <w:rFonts w:ascii="黑体" w:eastAsia="黑体"/>
      <w:sz w:val="32"/>
    </w:rPr>
  </w:style>
  <w:style w:type="paragraph" w:customStyle="1" w:styleId="EQ">
    <w:name w:val="EQ"/>
    <w:basedOn w:val="a"/>
    <w:next w:val="a"/>
    <w:rsid w:val="004A0053"/>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rsid w:val="004A0053"/>
    <w:pPr>
      <w:widowControl/>
      <w:spacing w:before="40"/>
      <w:jc w:val="left"/>
    </w:pPr>
    <w:rPr>
      <w:rFonts w:ascii="Arial" w:eastAsia="Calibri" w:hAnsi="Arial" w:cs="Arial"/>
      <w:i/>
      <w:iCs/>
      <w:kern w:val="0"/>
      <w:sz w:val="18"/>
      <w:szCs w:val="18"/>
      <w:lang w:eastAsia="en-US"/>
    </w:rPr>
  </w:style>
  <w:style w:type="paragraph" w:styleId="affffffb">
    <w:name w:val="Revision"/>
    <w:uiPriority w:val="99"/>
    <w:semiHidden/>
    <w:rsid w:val="004A0053"/>
    <w:rPr>
      <w:rFonts w:ascii="Arial" w:eastAsia="MS Mincho" w:hAnsi="Arial"/>
      <w:szCs w:val="24"/>
      <w:lang w:val="en-GB" w:eastAsia="en-GB"/>
    </w:rPr>
  </w:style>
  <w:style w:type="paragraph" w:customStyle="1" w:styleId="ZTD">
    <w:name w:val="ZTD"/>
    <w:basedOn w:val="ZB"/>
    <w:rsid w:val="004A0053"/>
    <w:pPr>
      <w:framePr w:hRule="auto" w:wrap="notBeside" w:y="852"/>
    </w:pPr>
    <w:rPr>
      <w:i w:val="0"/>
      <w:sz w:val="40"/>
    </w:rPr>
  </w:style>
  <w:style w:type="paragraph" w:customStyle="1" w:styleId="affffffc">
    <w:name w:val="附录表标题"/>
    <w:basedOn w:val="a"/>
    <w:next w:val="ac"/>
    <w:rsid w:val="004A0053"/>
    <w:pPr>
      <w:tabs>
        <w:tab w:val="left" w:pos="180"/>
      </w:tabs>
      <w:spacing w:beforeLines="50" w:afterLines="50"/>
      <w:jc w:val="center"/>
    </w:pPr>
    <w:rPr>
      <w:rFonts w:ascii="黑体" w:eastAsia="黑体"/>
      <w:szCs w:val="21"/>
    </w:rPr>
  </w:style>
  <w:style w:type="paragraph" w:customStyle="1" w:styleId="affffffd">
    <w:name w:val="附录图标号"/>
    <w:basedOn w:val="a"/>
    <w:rsid w:val="004A0053"/>
    <w:pPr>
      <w:keepNext/>
      <w:pageBreakBefore/>
      <w:widowControl/>
      <w:tabs>
        <w:tab w:val="num" w:pos="0"/>
      </w:tabs>
      <w:spacing w:line="14" w:lineRule="exact"/>
      <w:ind w:firstLine="363"/>
      <w:jc w:val="center"/>
      <w:outlineLvl w:val="0"/>
    </w:pPr>
    <w:rPr>
      <w:color w:val="FFFFFF"/>
    </w:rPr>
  </w:style>
  <w:style w:type="paragraph" w:customStyle="1" w:styleId="affffffe">
    <w:name w:val="标准书脚_奇数页"/>
    <w:rsid w:val="004A0053"/>
    <w:pPr>
      <w:spacing w:before="120"/>
      <w:ind w:right="198"/>
      <w:jc w:val="right"/>
    </w:pPr>
    <w:rPr>
      <w:rFonts w:ascii="宋体"/>
      <w:sz w:val="18"/>
      <w:szCs w:val="18"/>
    </w:rPr>
  </w:style>
  <w:style w:type="paragraph" w:customStyle="1" w:styleId="afffffff">
    <w:name w:val="附录二级无"/>
    <w:basedOn w:val="afff5"/>
    <w:rsid w:val="004A0053"/>
    <w:pPr>
      <w:tabs>
        <w:tab w:val="clear" w:pos="360"/>
      </w:tabs>
      <w:spacing w:beforeLines="0" w:afterLines="0"/>
    </w:pPr>
    <w:rPr>
      <w:rFonts w:ascii="宋体" w:eastAsia="宋体"/>
      <w:szCs w:val="21"/>
    </w:rPr>
  </w:style>
  <w:style w:type="paragraph" w:customStyle="1" w:styleId="afffffff0">
    <w:name w:val="附录一级无"/>
    <w:basedOn w:val="aff1"/>
    <w:rsid w:val="004A0053"/>
    <w:pPr>
      <w:tabs>
        <w:tab w:val="clear" w:pos="360"/>
      </w:tabs>
      <w:spacing w:beforeLines="0" w:afterLines="0"/>
    </w:pPr>
    <w:rPr>
      <w:rFonts w:ascii="宋体" w:eastAsia="宋体"/>
      <w:szCs w:val="21"/>
    </w:rPr>
  </w:style>
  <w:style w:type="paragraph" w:customStyle="1" w:styleId="afffffff1">
    <w:name w:val="列项说明数字编号"/>
    <w:rsid w:val="004A0053"/>
    <w:pPr>
      <w:ind w:leftChars="400" w:left="600" w:hangingChars="200" w:hanging="200"/>
    </w:pPr>
    <w:rPr>
      <w:rFonts w:ascii="宋体"/>
      <w:sz w:val="21"/>
    </w:rPr>
  </w:style>
  <w:style w:type="paragraph" w:customStyle="1" w:styleId="afffffff2">
    <w:name w:val="目次、标准名称标题"/>
    <w:basedOn w:val="a"/>
    <w:next w:val="ac"/>
    <w:rsid w:val="004A0053"/>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SubHeading">
    <w:name w:val="SubHeading"/>
    <w:basedOn w:val="a"/>
    <w:next w:val="Doc-title"/>
    <w:link w:val="SubHeadingCharChar"/>
    <w:rsid w:val="004A0053"/>
    <w:pPr>
      <w:widowControl/>
      <w:spacing w:before="240" w:after="60"/>
      <w:jc w:val="left"/>
      <w:outlineLvl w:val="8"/>
    </w:pPr>
    <w:rPr>
      <w:rFonts w:ascii="Arial" w:eastAsia="MS Mincho" w:hAnsi="Arial"/>
      <w:b/>
      <w:kern w:val="0"/>
      <w:sz w:val="20"/>
      <w:lang w:val="en-GB" w:eastAsia="en-GB"/>
    </w:rPr>
  </w:style>
  <w:style w:type="paragraph" w:customStyle="1" w:styleId="TAN">
    <w:name w:val="TAN"/>
    <w:basedOn w:val="TAL"/>
    <w:rsid w:val="004A0053"/>
    <w:pPr>
      <w:ind w:left="851" w:hanging="851"/>
    </w:pPr>
    <w:rPr>
      <w:szCs w:val="20"/>
      <w:lang w:eastAsia="en-US"/>
    </w:rPr>
  </w:style>
  <w:style w:type="paragraph" w:customStyle="1" w:styleId="afffffff3">
    <w:name w:val="封面正文"/>
    <w:rsid w:val="004A0053"/>
    <w:pPr>
      <w:jc w:val="both"/>
    </w:pPr>
  </w:style>
  <w:style w:type="paragraph" w:customStyle="1" w:styleId="2Char0">
    <w:name w:val="2 Char"/>
    <w:semiHidden/>
    <w:rsid w:val="004A0053"/>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rsid w:val="004A005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4">
    <w:name w:val="标准书脚_偶数页"/>
    <w:rsid w:val="004A0053"/>
    <w:pPr>
      <w:spacing w:before="120"/>
      <w:ind w:left="221"/>
    </w:pPr>
    <w:rPr>
      <w:rFonts w:ascii="宋体"/>
      <w:sz w:val="18"/>
      <w:szCs w:val="18"/>
    </w:rPr>
  </w:style>
  <w:style w:type="paragraph" w:customStyle="1" w:styleId="EW">
    <w:name w:val="EW"/>
    <w:basedOn w:val="EX"/>
    <w:rsid w:val="004A0053"/>
    <w:pPr>
      <w:spacing w:after="0"/>
    </w:pPr>
  </w:style>
  <w:style w:type="paragraph" w:customStyle="1" w:styleId="12">
    <w:name w:val="封面标准号1"/>
    <w:rsid w:val="004A0053"/>
    <w:pPr>
      <w:widowControl w:val="0"/>
      <w:kinsoku w:val="0"/>
      <w:overflowPunct w:val="0"/>
      <w:autoSpaceDE w:val="0"/>
      <w:autoSpaceDN w:val="0"/>
      <w:spacing w:before="308"/>
      <w:jc w:val="right"/>
      <w:textAlignment w:val="center"/>
    </w:pPr>
    <w:rPr>
      <w:sz w:val="28"/>
    </w:rPr>
  </w:style>
  <w:style w:type="table" w:styleId="afffffff5">
    <w:name w:val="Table Grid"/>
    <w:basedOn w:val="a1"/>
    <w:rsid w:val="004A005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列出段落 Char"/>
    <w:link w:val="a7"/>
    <w:uiPriority w:val="34"/>
    <w:locked/>
    <w:rsid w:val="00DB422E"/>
    <w:rPr>
      <w:kern w:val="2"/>
      <w:sz w:val="21"/>
      <w:szCs w:val="24"/>
    </w:rPr>
  </w:style>
  <w:style w:type="paragraph" w:customStyle="1" w:styleId="Figure">
    <w:name w:val="Figure"/>
    <w:basedOn w:val="a"/>
    <w:next w:val="aa"/>
    <w:rsid w:val="00C96C66"/>
    <w:pPr>
      <w:keepNext/>
      <w:keepLines/>
      <w:widowControl/>
      <w:overflowPunct w:val="0"/>
      <w:autoSpaceDE w:val="0"/>
      <w:autoSpaceDN w:val="0"/>
      <w:adjustRightInd w:val="0"/>
      <w:spacing w:before="180" w:after="120"/>
      <w:jc w:val="center"/>
      <w:textAlignment w:val="baseline"/>
    </w:pPr>
    <w:rPr>
      <w:rFonts w:ascii="Arial" w:eastAsia="Times New Roman" w:hAnsi="Arial"/>
      <w:kern w:val="0"/>
      <w:sz w:val="20"/>
      <w:szCs w:val="20"/>
      <w:lang w:val="en-GB"/>
    </w:rPr>
  </w:style>
  <w:style w:type="character" w:customStyle="1" w:styleId="B1Char">
    <w:name w:val="B1 Char"/>
    <w:basedOn w:val="a0"/>
    <w:rsid w:val="00260B7D"/>
    <w:rPr>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E573C-A627-4E30-94CD-0A10F5875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3254</TotalTime>
  <Pages>5</Pages>
  <Words>1848</Words>
  <Characters>10536</Characters>
  <Application>Microsoft Office Word</Application>
  <DocSecurity>0</DocSecurity>
  <Lines>87</Lines>
  <Paragraphs>24</Paragraphs>
  <ScaleCrop>false</ScaleCrop>
  <Company/>
  <LinksUpToDate>false</LinksUpToDate>
  <CharactersWithSpaces>12360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10033860</cp:lastModifiedBy>
  <cp:revision>187</cp:revision>
  <cp:lastPrinted>2113-01-01T00:00:00Z</cp:lastPrinted>
  <dcterms:created xsi:type="dcterms:W3CDTF">2017-04-19T06:15:00Z</dcterms:created>
  <dcterms:modified xsi:type="dcterms:W3CDTF">2017-05-05T10:11:00Z</dcterms:modified>
</cp:coreProperties>
</file>